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乌鲁木齐经济技术开发区（乌鲁木齐市头屯河区）建设综合服务中心</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w:t>
      </w:r>
      <w:r>
        <w:rPr>
          <w:rFonts w:ascii="方正小标宋_GBK" w:hAnsi="宋体" w:eastAsia="方正小标宋_GBK"/>
          <w:kern w:val="0"/>
          <w:sz w:val="44"/>
          <w:szCs w:val="44"/>
        </w:rPr>
        <w:t>024</w:t>
      </w:r>
      <w:r>
        <w:rPr>
          <w:rFonts w:hint="eastAsia" w:ascii="方正小标宋_GBK" w:hAnsi="宋体" w:eastAsia="方正小标宋_GBK"/>
          <w:kern w:val="0"/>
          <w:sz w:val="44"/>
          <w:szCs w:val="44"/>
        </w:rPr>
        <w:t>年</w:t>
      </w:r>
      <w:r>
        <w:rPr>
          <w:rFonts w:hint="eastAsia" w:ascii="方正小标宋_GBK" w:hAnsi="宋体" w:eastAsia="方正小标宋_GBK"/>
          <w:kern w:val="0"/>
          <w:sz w:val="44"/>
          <w:szCs w:val="44"/>
          <w:lang w:eastAsia="zh-CN"/>
        </w:rPr>
        <w:t>单位</w:t>
      </w:r>
      <w:r>
        <w:rPr>
          <w:rFonts w:hint="eastAsia" w:ascii="方正小标宋_GBK" w:hAnsi="宋体" w:eastAsia="方正小标宋_GBK"/>
          <w:kern w:val="0"/>
          <w:sz w:val="44"/>
          <w:szCs w:val="44"/>
        </w:rPr>
        <w:t>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pStyle w:val="6"/>
        <w:rPr>
          <w:rFonts w:ascii="黑体" w:hAnsi="黑体" w:eastAsia="黑体"/>
          <w:kern w:val="0"/>
          <w:sz w:val="36"/>
          <w:szCs w:val="32"/>
        </w:rPr>
      </w:pPr>
    </w:p>
    <w:p>
      <w:pPr>
        <w:pStyle w:val="6"/>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1"/>
          <w:cols w:space="720" w:num="1"/>
          <w:docGrid w:linePitch="312" w:charSpace="0"/>
        </w:sectPr>
      </w:pPr>
    </w:p>
    <w:p>
      <w:pPr>
        <w:spacing w:line="60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600" w:lineRule="exact"/>
        <w:ind w:firstLine="643" w:firstLineChars="200"/>
        <w:rPr>
          <w:rFonts w:ascii="仿宋_GB2312" w:hAnsi="仿宋_GB2312" w:eastAsia="仿宋_GB2312" w:cs="仿宋_GB2312"/>
          <w:b/>
          <w:kern w:val="0"/>
          <w:sz w:val="32"/>
          <w:szCs w:val="32"/>
        </w:rPr>
      </w:pP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2024年单位概况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2024年单位预算公开表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一、单位收支总体情况表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二、单位收入总体情况表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三、单位支出总体情况表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四、财政拨款收支预算总体情况表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八、政府性基金预算支出情况表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九、国有资本经营预算支出情况表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十、财政拨款“三公”经费支出情况表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十一、上年结转结余情况明细表</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2024年单位预算情况说明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一、关于乌鲁木齐经济技术开发区（乌鲁木齐市头屯河区）建设综合服务中心2024年收支预算情况的总体说明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二、关于乌鲁木齐经济技术开发区（乌鲁木齐市头屯河区）建设综合服务中心2024年收入预算情况说明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三、关于乌鲁木齐经济技术开发区（乌鲁木齐市头屯河区）建设综合服务中心2024年支出预算情况说明</w:t>
      </w:r>
    </w:p>
    <w:p>
      <w:pPr>
        <w:spacing w:line="60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四、关于乌鲁木齐经济技术开发区（乌鲁木齐市头屯河区）建设综合服务中心2024年财政拨款收支预算情况的总体说明</w:t>
      </w:r>
    </w:p>
    <w:p>
      <w:pPr>
        <w:spacing w:line="60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关于乌鲁木齐经济技术开发区（乌鲁木齐市头屯河区）建设综合服务中心2024年一般公共预算当年拨款情况说明</w:t>
      </w:r>
    </w:p>
    <w:p>
      <w:pPr>
        <w:spacing w:line="60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关于乌鲁木齐经济技术开发区（乌鲁木齐市头屯河区）建设综合服务中心2024年一般公共预算基本支出情况说明</w:t>
      </w:r>
    </w:p>
    <w:p>
      <w:pPr>
        <w:spacing w:line="60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关于乌鲁木齐经济技术开发区（乌鲁木齐市头屯河区）建设综合服务中心2024年一般公共预算项目支出情况说明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八、关于乌鲁木齐经济技术开发区（乌鲁木齐市头屯河区）建设综合服务中心2024年政府性基金预算拨款情况说明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九、关于乌鲁木齐经济技术开发区（乌鲁木齐市头屯河区）建设综合服务中心2024年国有资本经营预算拨款情况说明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十、关于乌鲁木齐经济技术开发区（乌鲁木齐市头屯河区）建设综合服务中心2024年财政拨款“三公”经费预算情况说明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十一、关于乌鲁木齐经济技术开发区（乌鲁木齐市头屯河区）建设综合服务中心2024年上年结转结余预算情况说明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十二、其他重要事项的情况说明</w:t>
      </w:r>
    </w:p>
    <w:p>
      <w:pPr>
        <w:numPr>
          <w:ilvl w:val="0"/>
          <w:numId w:val="1"/>
        </w:num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名词解释</w:t>
      </w:r>
    </w:p>
    <w:p>
      <w:pPr>
        <w:pStyle w:val="6"/>
        <w:numPr>
          <w:ilvl w:val="255"/>
          <w:numId w:val="0"/>
        </w:numPr>
      </w:pP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   2024年单位概况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spacing w:line="540" w:lineRule="exact"/>
        <w:ind w:firstLine="64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1.承担辖区建设、交通、人防等管理工作的相关基础性、技术性、服务性工作。</w:t>
      </w:r>
    </w:p>
    <w:p>
      <w:pPr>
        <w:widowControl/>
        <w:spacing w:line="540" w:lineRule="exact"/>
        <w:ind w:firstLine="64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2.代表区政府行使业主职能和项目管理职能，负责政府投资工程项目（主要为房建类工程）建设的管理和组织实施工作。</w:t>
      </w:r>
    </w:p>
    <w:p>
      <w:pPr>
        <w:widowControl/>
        <w:spacing w:line="540" w:lineRule="exact"/>
        <w:ind w:firstLine="64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3.承担权限内工程建设项目（含住宅小区工程）招标投标活动的监督管理工作。</w:t>
      </w:r>
    </w:p>
    <w:p>
      <w:pPr>
        <w:widowControl/>
        <w:spacing w:line="540" w:lineRule="exact"/>
        <w:ind w:firstLine="64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4.承担施工许可发放范围内劳保统筹费、城市基础设施配套费、城市供热配套费、墙改基金、散装水泥基金的征收工作。</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4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乌鲁木齐经济技术开发区（乌鲁木齐市头屯河区）建设综合服务中心无下属预算单位，下设0个处室</w:t>
      </w:r>
      <w:r>
        <w:rPr>
          <w:rFonts w:hint="eastAsia" w:ascii="仿宋_GB2312" w:hAnsi="宋体" w:eastAsia="仿宋_GB2312" w:cs="宋体"/>
          <w:kern w:val="0"/>
          <w:sz w:val="32"/>
          <w:szCs w:val="32"/>
        </w:rPr>
        <w:t>。</w:t>
      </w:r>
    </w:p>
    <w:p>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乌鲁木齐经济技术开发区（乌鲁木齐市头屯河区）建设综合服务中心编制数25，实有人数24人，其中：在职24人，增加减少0人；退休0人，增加0人；离休0人，增加0人。</w:t>
      </w:r>
    </w:p>
    <w:p>
      <w:pPr>
        <w:widowControl/>
        <w:spacing w:line="540" w:lineRule="exact"/>
        <w:ind w:firstLine="640"/>
        <w:jc w:val="left"/>
        <w:rPr>
          <w:rFonts w:ascii="仿宋_GB2312" w:hAnsi="宋体" w:eastAsia="仿宋_GB2312" w:cs="宋体"/>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仿宋_GB2312" w:hAnsi="仿宋_GB2312" w:eastAsia="仿宋_GB2312" w:cs="仿宋_GB2312"/>
          <w:b/>
          <w:kern w:val="0"/>
          <w:sz w:val="32"/>
          <w:szCs w:val="32"/>
        </w:rPr>
        <w:t>乌鲁木齐经济技术开发区（乌鲁木齐市头屯河区）建设综合心预算公开表</w:t>
      </w:r>
    </w:p>
    <w:p>
      <w:pPr>
        <w:widowControl/>
        <w:spacing w:line="240" w:lineRule="exact"/>
        <w:jc w:val="left"/>
        <w:textAlignment w:val="bottom"/>
        <w:rPr>
          <w:rFonts w:ascii="宋体" w:hAnsi="宋体" w:cs="宋体"/>
          <w:kern w:val="0"/>
          <w:sz w:val="20"/>
          <w:szCs w:val="20"/>
        </w:rPr>
      </w:pPr>
      <w:r>
        <w:rPr>
          <w:rFonts w:hint="eastAsia" w:ascii="宋体" w:hAnsi="宋体" w:cs="宋体"/>
          <w:kern w:val="0"/>
          <w:sz w:val="20"/>
          <w:szCs w:val="20"/>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单位收支总体情况表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编制单位：乌鲁木齐经济技术开发区（乌鲁木齐市头屯河区）建设综合服务中心     单位：万元</w:t>
      </w:r>
    </w:p>
    <w:tbl>
      <w:tblPr>
        <w:tblStyle w:val="8"/>
        <w:tblW w:w="9060" w:type="dxa"/>
        <w:jc w:val="center"/>
        <w:tblInd w:w="0" w:type="dxa"/>
        <w:tblLayout w:type="fixed"/>
        <w:tblCellMar>
          <w:top w:w="0" w:type="dxa"/>
          <w:left w:w="108" w:type="dxa"/>
          <w:bottom w:w="0" w:type="dxa"/>
          <w:right w:w="108" w:type="dxa"/>
        </w:tblCellMar>
      </w:tblPr>
      <w:tblGrid>
        <w:gridCol w:w="3683"/>
        <w:gridCol w:w="1216"/>
        <w:gridCol w:w="3040"/>
        <w:gridCol w:w="1121"/>
      </w:tblGrid>
      <w:tr>
        <w:tblPrEx>
          <w:tblLayout w:type="fixed"/>
          <w:tblCellMar>
            <w:top w:w="0" w:type="dxa"/>
            <w:left w:w="108" w:type="dxa"/>
            <w:bottom w:w="0" w:type="dxa"/>
            <w:right w:w="108" w:type="dxa"/>
          </w:tblCellMar>
        </w:tblPrEx>
        <w:trPr>
          <w:trHeight w:val="360" w:hRule="atLeast"/>
          <w:jc w:val="center"/>
        </w:trPr>
        <w:tc>
          <w:tcPr>
            <w:tcW w:w="4899"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161"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b/>
                <w:kern w:val="0"/>
                <w:sz w:val="20"/>
                <w:szCs w:val="20"/>
              </w:rPr>
              <w:t>项     目</w:t>
            </w:r>
          </w:p>
        </w:tc>
        <w:tc>
          <w:tcPr>
            <w:tcW w:w="121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30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12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一、本年收入</w:t>
            </w:r>
          </w:p>
        </w:tc>
        <w:tc>
          <w:tcPr>
            <w:tcW w:w="121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ascii="仿宋_GB2312" w:hAnsi="等线" w:eastAsia="仿宋_GB2312" w:cs="仿宋_GB2312"/>
                <w:color w:val="000000"/>
                <w:kern w:val="0"/>
                <w:sz w:val="18"/>
                <w:szCs w:val="18"/>
                <w:lang w:bidi="ar"/>
              </w:rPr>
              <w:t xml:space="preserve">8837.59 </w:t>
            </w: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12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1.一般公共预算拨款</w:t>
            </w:r>
          </w:p>
        </w:tc>
        <w:tc>
          <w:tcPr>
            <w:tcW w:w="121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ascii="仿宋_GB2312" w:hAnsi="等线" w:eastAsia="仿宋_GB2312" w:cs="仿宋_GB2312"/>
                <w:color w:val="000000"/>
                <w:kern w:val="0"/>
                <w:sz w:val="18"/>
                <w:szCs w:val="18"/>
                <w:lang w:bidi="ar"/>
              </w:rPr>
              <w:t xml:space="preserve">8837.59 </w:t>
            </w: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12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其中：一般财力</w:t>
            </w:r>
          </w:p>
        </w:tc>
        <w:tc>
          <w:tcPr>
            <w:tcW w:w="121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ascii="仿宋_GB2312" w:hAnsi="等线" w:eastAsia="仿宋_GB2312" w:cs="仿宋_GB2312"/>
                <w:color w:val="000000"/>
                <w:kern w:val="0"/>
                <w:sz w:val="18"/>
                <w:szCs w:val="18"/>
                <w:lang w:bidi="ar"/>
              </w:rPr>
              <w:t xml:space="preserve">5800.89 </w:t>
            </w: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12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75" w:hRule="exact"/>
          <w:jc w:val="center"/>
        </w:trPr>
        <w:tc>
          <w:tcPr>
            <w:tcW w:w="3683"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上级一般公共预算安排转移支付</w:t>
            </w:r>
          </w:p>
        </w:tc>
        <w:tc>
          <w:tcPr>
            <w:tcW w:w="121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ascii="仿宋_GB2312" w:hAnsi="等线" w:eastAsia="仿宋_GB2312" w:cs="仿宋_GB2312"/>
                <w:color w:val="000000"/>
                <w:kern w:val="0"/>
                <w:sz w:val="18"/>
                <w:szCs w:val="18"/>
                <w:lang w:bidi="ar"/>
              </w:rPr>
              <w:t xml:space="preserve">3036.70 </w:t>
            </w: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12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2.政府性基金预算拨款</w:t>
            </w:r>
            <w:r>
              <w:rPr>
                <w:rFonts w:hint="eastAsia" w:ascii="仿宋_GB2312" w:hAnsi="宋体" w:eastAsia="仿宋_GB2312" w:cs="宋体"/>
                <w:kern w:val="0"/>
                <w:sz w:val="18"/>
                <w:szCs w:val="18"/>
              </w:rPr>
              <w:tab/>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12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其中：政府性基金收入</w:t>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12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上级政府性基金安排转移支付</w:t>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12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3.国有资本经营预算拨款</w:t>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121"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kern w:val="0"/>
                <w:sz w:val="18"/>
                <w:szCs w:val="18"/>
              </w:rPr>
            </w:pPr>
            <w:r>
              <w:rPr>
                <w:rFonts w:ascii="仿宋_GB2312" w:hAnsi="等线" w:eastAsia="仿宋_GB2312" w:cs="仿宋_GB2312"/>
                <w:color w:val="000000"/>
                <w:kern w:val="0"/>
                <w:sz w:val="18"/>
                <w:szCs w:val="18"/>
                <w:lang w:bidi="ar"/>
              </w:rPr>
              <w:t xml:space="preserve">48.95 </w:t>
            </w:r>
          </w:p>
        </w:tc>
      </w:tr>
      <w:tr>
        <w:tblPrEx>
          <w:tblLayout w:type="fixed"/>
          <w:tblCellMar>
            <w:top w:w="0" w:type="dxa"/>
            <w:left w:w="108" w:type="dxa"/>
            <w:bottom w:w="0" w:type="dxa"/>
            <w:right w:w="108" w:type="dxa"/>
          </w:tblCellMar>
        </w:tblPrEx>
        <w:trPr>
          <w:trHeight w:val="315"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其中：国有资本经营收入</w:t>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121"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kern w:val="0"/>
                <w:sz w:val="18"/>
                <w:szCs w:val="18"/>
              </w:rPr>
            </w:pPr>
            <w:r>
              <w:rPr>
                <w:rFonts w:ascii="仿宋_GB2312" w:hAnsi="等线" w:eastAsia="仿宋_GB2312" w:cs="仿宋_GB2312"/>
                <w:color w:val="000000"/>
                <w:kern w:val="0"/>
                <w:sz w:val="18"/>
                <w:szCs w:val="18"/>
                <w:lang w:bidi="ar"/>
              </w:rPr>
              <w:t xml:space="preserve">0.00 </w:t>
            </w:r>
          </w:p>
        </w:tc>
      </w:tr>
      <w:tr>
        <w:tblPrEx>
          <w:tblLayout w:type="fixed"/>
          <w:tblCellMar>
            <w:top w:w="0" w:type="dxa"/>
            <w:left w:w="108" w:type="dxa"/>
            <w:bottom w:w="0" w:type="dxa"/>
            <w:right w:w="108" w:type="dxa"/>
          </w:tblCellMar>
        </w:tblPrEx>
        <w:trPr>
          <w:trHeight w:val="297"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上级国有资本经营预算安排转移支付</w:t>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121"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kern w:val="0"/>
                <w:sz w:val="18"/>
                <w:szCs w:val="18"/>
              </w:rPr>
            </w:pPr>
            <w:r>
              <w:rPr>
                <w:rFonts w:ascii="仿宋_GB2312" w:hAnsi="等线" w:eastAsia="仿宋_GB2312" w:cs="仿宋_GB2312"/>
                <w:color w:val="000000"/>
                <w:kern w:val="0"/>
                <w:sz w:val="18"/>
                <w:szCs w:val="18"/>
                <w:lang w:bidi="ar"/>
              </w:rPr>
              <w:t xml:space="preserve">2921.19 </w:t>
            </w: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4.财政专户核拨</w:t>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121"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kern w:val="0"/>
                <w:sz w:val="18"/>
                <w:szCs w:val="18"/>
              </w:rPr>
            </w:pPr>
            <w:r>
              <w:rPr>
                <w:rFonts w:ascii="仿宋_GB2312" w:hAnsi="等线" w:eastAsia="仿宋_GB2312" w:cs="仿宋_GB2312"/>
                <w:color w:val="000000"/>
                <w:kern w:val="0"/>
                <w:sz w:val="18"/>
                <w:szCs w:val="18"/>
                <w:lang w:bidi="ar"/>
              </w:rPr>
              <w:t xml:space="preserve">3066.70 </w:t>
            </w: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5.单位资金</w:t>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121"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kern w:val="0"/>
                <w:sz w:val="18"/>
                <w:szCs w:val="18"/>
              </w:rPr>
            </w:pPr>
            <w:r>
              <w:rPr>
                <w:rFonts w:ascii="仿宋_GB2312" w:hAnsi="等线" w:eastAsia="仿宋_GB2312" w:cs="仿宋_GB2312"/>
                <w:color w:val="000000"/>
                <w:kern w:val="0"/>
                <w:sz w:val="18"/>
                <w:szCs w:val="18"/>
                <w:lang w:bidi="ar"/>
              </w:rPr>
              <w:t xml:space="preserve">3711.94 </w:t>
            </w: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其中：事业收入</w:t>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121"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上级补助收入</w:t>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121"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附属单位上缴收入</w:t>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121"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280"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121"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121"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二、上年结转结余</w:t>
            </w:r>
          </w:p>
        </w:tc>
        <w:tc>
          <w:tcPr>
            <w:tcW w:w="121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ascii="仿宋_GB2312" w:hAnsi="等线" w:eastAsia="仿宋_GB2312" w:cs="仿宋_GB2312"/>
                <w:color w:val="000000"/>
                <w:kern w:val="0"/>
                <w:sz w:val="18"/>
                <w:szCs w:val="18"/>
                <w:lang w:bidi="ar"/>
              </w:rPr>
              <w:t xml:space="preserve">25172.19 </w:t>
            </w: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121"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1.财政拨款结转</w:t>
            </w:r>
          </w:p>
        </w:tc>
        <w:tc>
          <w:tcPr>
            <w:tcW w:w="121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ascii="仿宋_GB2312" w:hAnsi="等线" w:eastAsia="仿宋_GB2312" w:cs="仿宋_GB2312"/>
                <w:color w:val="000000"/>
                <w:kern w:val="0"/>
                <w:sz w:val="18"/>
                <w:szCs w:val="18"/>
                <w:lang w:bidi="ar"/>
              </w:rPr>
              <w:t xml:space="preserve">25172.19 </w:t>
            </w: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121"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其中：一般公共预算拨款</w:t>
            </w:r>
          </w:p>
        </w:tc>
        <w:tc>
          <w:tcPr>
            <w:tcW w:w="121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ascii="仿宋_GB2312" w:hAnsi="等线" w:eastAsia="仿宋_GB2312" w:cs="仿宋_GB2312"/>
                <w:color w:val="000000"/>
                <w:kern w:val="0"/>
                <w:sz w:val="18"/>
                <w:szCs w:val="18"/>
                <w:lang w:bidi="ar"/>
              </w:rPr>
              <w:t xml:space="preserve">2951.19 </w:t>
            </w: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121"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kern w:val="0"/>
                <w:sz w:val="18"/>
                <w:szCs w:val="18"/>
              </w:rPr>
            </w:pPr>
            <w:r>
              <w:rPr>
                <w:rFonts w:ascii="仿宋_GB2312" w:hAnsi="等线" w:eastAsia="仿宋_GB2312" w:cs="仿宋_GB2312"/>
                <w:color w:val="000000"/>
                <w:kern w:val="0"/>
                <w:sz w:val="18"/>
                <w:szCs w:val="18"/>
                <w:lang w:bidi="ar"/>
              </w:rPr>
              <w:t xml:space="preserve">2040.00 </w:t>
            </w: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政府性基金预算拨款</w:t>
            </w:r>
          </w:p>
        </w:tc>
        <w:tc>
          <w:tcPr>
            <w:tcW w:w="121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ascii="仿宋_GB2312" w:hAnsi="等线" w:eastAsia="仿宋_GB2312" w:cs="仿宋_GB2312"/>
                <w:color w:val="000000"/>
                <w:kern w:val="0"/>
                <w:sz w:val="18"/>
                <w:szCs w:val="18"/>
                <w:lang w:bidi="ar"/>
              </w:rPr>
              <w:t xml:space="preserve">22221.00 </w:t>
            </w: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121"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国有资本经营预算拨款</w:t>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121"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2.非财政拨款结余</w:t>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121"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其中：财政专户核拨</w:t>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121"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单位资金</w:t>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121"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kern w:val="0"/>
                <w:sz w:val="18"/>
                <w:szCs w:val="18"/>
              </w:rPr>
            </w:pPr>
            <w:r>
              <w:rPr>
                <w:rFonts w:ascii="仿宋_GB2312" w:hAnsi="等线" w:eastAsia="仿宋_GB2312" w:cs="仿宋_GB2312"/>
                <w:color w:val="000000"/>
                <w:kern w:val="0"/>
                <w:sz w:val="18"/>
                <w:szCs w:val="18"/>
                <w:lang w:bidi="ar"/>
              </w:rPr>
              <w:t xml:space="preserve">22221.00 </w:t>
            </w:r>
          </w:p>
        </w:tc>
      </w:tr>
      <w:tr>
        <w:tblPrEx>
          <w:tblLayout w:type="fixed"/>
          <w:tblCellMar>
            <w:top w:w="0" w:type="dxa"/>
            <w:left w:w="108" w:type="dxa"/>
            <w:bottom w:w="0" w:type="dxa"/>
            <w:right w:w="108" w:type="dxa"/>
          </w:tblCellMar>
        </w:tblPrEx>
        <w:trPr>
          <w:trHeight w:val="296"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121"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121"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121"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121"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2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234抗疫特别国债安排的支出</w:t>
            </w:r>
          </w:p>
        </w:tc>
        <w:tc>
          <w:tcPr>
            <w:tcW w:w="112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3683"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p>
        </w:tc>
        <w:tc>
          <w:tcPr>
            <w:tcW w:w="12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040"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rPr>
            </w:pPr>
          </w:p>
        </w:tc>
        <w:tc>
          <w:tcPr>
            <w:tcW w:w="112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jc w:val="center"/>
        </w:trPr>
        <w:tc>
          <w:tcPr>
            <w:tcW w:w="3683" w:type="dxa"/>
            <w:tcBorders>
              <w:top w:val="nil"/>
              <w:left w:val="single" w:color="auto" w:sz="4" w:space="0"/>
              <w:bottom w:val="single" w:color="auto" w:sz="4" w:space="0"/>
              <w:right w:val="nil"/>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收  入  总  计</w:t>
            </w:r>
          </w:p>
        </w:tc>
        <w:tc>
          <w:tcPr>
            <w:tcW w:w="121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b/>
                <w:bCs/>
                <w:kern w:val="0"/>
                <w:sz w:val="20"/>
                <w:szCs w:val="20"/>
              </w:rPr>
            </w:pPr>
            <w:r>
              <w:rPr>
                <w:rFonts w:ascii="仿宋_GB2312" w:hAnsi="等线" w:eastAsia="仿宋_GB2312" w:cs="仿宋_GB2312"/>
                <w:b/>
                <w:color w:val="000000"/>
                <w:kern w:val="0"/>
                <w:sz w:val="20"/>
                <w:szCs w:val="20"/>
                <w:lang w:bidi="ar"/>
              </w:rPr>
              <w:t xml:space="preserve">34009.78 </w:t>
            </w:r>
          </w:p>
        </w:tc>
        <w:tc>
          <w:tcPr>
            <w:tcW w:w="3040" w:type="dxa"/>
            <w:tcBorders>
              <w:top w:val="nil"/>
              <w:left w:val="nil"/>
              <w:bottom w:val="single" w:color="auto" w:sz="4" w:space="0"/>
              <w:right w:val="nil"/>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支  出  总  计</w:t>
            </w:r>
          </w:p>
        </w:tc>
        <w:tc>
          <w:tcPr>
            <w:tcW w:w="1121"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kern w:val="0"/>
                <w:sz w:val="18"/>
                <w:szCs w:val="18"/>
              </w:rPr>
            </w:pPr>
            <w:r>
              <w:rPr>
                <w:rFonts w:ascii="仿宋_GB2312" w:hAnsi="等线" w:eastAsia="仿宋_GB2312" w:cs="仿宋_GB2312"/>
                <w:b/>
                <w:color w:val="000000"/>
                <w:kern w:val="0"/>
                <w:sz w:val="18"/>
                <w:szCs w:val="18"/>
                <w:lang w:bidi="ar"/>
              </w:rPr>
              <w:t xml:space="preserve">34009.78 </w:t>
            </w:r>
          </w:p>
        </w:tc>
      </w:tr>
    </w:tbl>
    <w:p>
      <w:pPr>
        <w:widowControl/>
        <w:spacing w:line="280" w:lineRule="exact"/>
        <w:outlineLvl w:val="1"/>
        <w:rPr>
          <w:rFonts w:ascii="仿宋_GB2312" w:hAnsi="宋体" w:eastAsia="仿宋_GB2312"/>
          <w:b/>
          <w:kern w:val="0"/>
          <w:sz w:val="28"/>
          <w:szCs w:val="32"/>
        </w:rPr>
      </w:pPr>
    </w:p>
    <w:p>
      <w:pPr>
        <w:widowControl/>
        <w:jc w:val="left"/>
        <w:textAlignment w:val="bottom"/>
        <w:rPr>
          <w:rFonts w:ascii="宋体" w:hAnsi="宋体" w:cs="宋体"/>
          <w:kern w:val="0"/>
          <w:sz w:val="20"/>
          <w:szCs w:val="20"/>
        </w:rPr>
      </w:pPr>
      <w:r>
        <w:rPr>
          <w:rFonts w:hint="eastAsia" w:ascii="宋体" w:hAnsi="宋体" w:cs="宋体"/>
          <w:kern w:val="0"/>
          <w:sz w:val="20"/>
          <w:szCs w:val="20"/>
        </w:rPr>
        <w:t>表2</w:t>
      </w:r>
    </w:p>
    <w:p>
      <w:pPr>
        <w:widowControl/>
        <w:spacing w:line="440" w:lineRule="exact"/>
        <w:jc w:val="center"/>
        <w:outlineLvl w:val="1"/>
        <w:rPr>
          <w:rFonts w:ascii="仿宋_GB2312" w:hAnsi="宋体" w:eastAsia="仿宋_GB2312"/>
          <w:b/>
          <w:kern w:val="0"/>
          <w:sz w:val="32"/>
          <w:szCs w:val="32"/>
        </w:rPr>
      </w:pPr>
      <w:r>
        <w:rPr>
          <w:rFonts w:hint="eastAsia" w:ascii="仿宋_GB2312" w:hAnsi="仿宋_GB2312" w:eastAsia="仿宋_GB2312" w:cs="仿宋_GB2312"/>
          <w:b/>
          <w:kern w:val="0"/>
          <w:sz w:val="32"/>
          <w:szCs w:val="32"/>
        </w:rPr>
        <w:t>单位收入总体情况表</w:t>
      </w:r>
    </w:p>
    <w:p>
      <w:pPr>
        <w:widowControl/>
        <w:ind w:left="240" w:hanging="240" w:hangingChars="100"/>
        <w:jc w:val="left"/>
        <w:outlineLvl w:val="1"/>
        <w:rPr>
          <w:rFonts w:ascii="仿宋_GB2312" w:hAnsi="宋体" w:eastAsia="仿宋_GB2312"/>
          <w:kern w:val="0"/>
          <w:sz w:val="24"/>
        </w:rPr>
      </w:pPr>
      <w:r>
        <w:rPr>
          <w:rFonts w:hint="eastAsia" w:ascii="仿宋_GB2312" w:hAnsi="宋体" w:eastAsia="仿宋_GB2312"/>
          <w:kern w:val="0"/>
          <w:sz w:val="24"/>
        </w:rPr>
        <w:t>编制单位：乌鲁木齐经济技术开发区（乌鲁木齐市头屯河区）建设综合服务中心     单位：万元</w:t>
      </w:r>
    </w:p>
    <w:tbl>
      <w:tblPr>
        <w:tblStyle w:val="8"/>
        <w:tblW w:w="9060" w:type="dxa"/>
        <w:jc w:val="center"/>
        <w:tblInd w:w="0" w:type="dxa"/>
        <w:tblLayout w:type="fixed"/>
        <w:tblCellMar>
          <w:top w:w="0" w:type="dxa"/>
          <w:left w:w="108" w:type="dxa"/>
          <w:bottom w:w="0" w:type="dxa"/>
          <w:right w:w="108" w:type="dxa"/>
        </w:tblCellMar>
      </w:tblPr>
      <w:tblGrid>
        <w:gridCol w:w="474"/>
        <w:gridCol w:w="408"/>
        <w:gridCol w:w="409"/>
        <w:gridCol w:w="409"/>
        <w:gridCol w:w="913"/>
        <w:gridCol w:w="826"/>
        <w:gridCol w:w="826"/>
        <w:gridCol w:w="826"/>
        <w:gridCol w:w="409"/>
        <w:gridCol w:w="409"/>
        <w:gridCol w:w="409"/>
        <w:gridCol w:w="409"/>
        <w:gridCol w:w="602"/>
        <w:gridCol w:w="409"/>
        <w:gridCol w:w="913"/>
        <w:gridCol w:w="409"/>
      </w:tblGrid>
      <w:tr>
        <w:tblPrEx>
          <w:tblLayout w:type="fixed"/>
          <w:tblCellMar>
            <w:top w:w="0" w:type="dxa"/>
            <w:left w:w="108" w:type="dxa"/>
            <w:bottom w:w="0" w:type="dxa"/>
            <w:right w:w="108" w:type="dxa"/>
          </w:tblCellMar>
        </w:tblPrEx>
        <w:trPr>
          <w:trHeight w:val="697" w:hRule="atLeast"/>
          <w:jc w:val="center"/>
        </w:trPr>
        <w:tc>
          <w:tcPr>
            <w:tcW w:w="12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sz w:val="20"/>
                <w:szCs w:val="20"/>
              </w:rPr>
            </w:pPr>
            <w:r>
              <w:rPr>
                <w:rFonts w:hint="eastAsia" w:ascii="仿宋_GB2312" w:eastAsia="仿宋_GB2312"/>
                <w:b/>
                <w:sz w:val="24"/>
              </w:rPr>
              <w:t>功能分类科目编码</w:t>
            </w:r>
          </w:p>
        </w:tc>
        <w:tc>
          <w:tcPr>
            <w:tcW w:w="4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sz w:val="20"/>
                <w:szCs w:val="20"/>
              </w:rPr>
            </w:pPr>
            <w:r>
              <w:rPr>
                <w:rFonts w:hint="eastAsia" w:ascii="仿宋_GB2312" w:eastAsia="仿宋_GB2312"/>
                <w:b/>
                <w:sz w:val="20"/>
                <w:szCs w:val="20"/>
              </w:rPr>
              <w:t>功能分类科目名称</w:t>
            </w:r>
          </w:p>
        </w:tc>
        <w:tc>
          <w:tcPr>
            <w:tcW w:w="91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sz w:val="20"/>
                <w:szCs w:val="20"/>
              </w:rPr>
            </w:pPr>
            <w:r>
              <w:rPr>
                <w:rFonts w:hint="eastAsia" w:ascii="仿宋_GB2312" w:eastAsia="仿宋_GB2312"/>
                <w:b/>
                <w:sz w:val="20"/>
                <w:szCs w:val="20"/>
              </w:rPr>
              <w:t>总  计</w:t>
            </w:r>
          </w:p>
        </w:tc>
        <w:tc>
          <w:tcPr>
            <w:tcW w:w="411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sz w:val="20"/>
                <w:szCs w:val="20"/>
              </w:rPr>
            </w:pPr>
            <w:r>
              <w:rPr>
                <w:rFonts w:hint="eastAsia" w:ascii="仿宋_GB2312" w:hAnsi="宋体" w:eastAsia="仿宋_GB2312" w:cs="宋体"/>
                <w:b/>
                <w:sz w:val="24"/>
              </w:rPr>
              <w:t>财  政  拨  款  (  补  助  )</w:t>
            </w:r>
          </w:p>
        </w:tc>
        <w:tc>
          <w:tcPr>
            <w:tcW w:w="60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eastAsia="仿宋_GB2312"/>
                <w:b/>
                <w:sz w:val="20"/>
                <w:szCs w:val="20"/>
              </w:rPr>
            </w:pPr>
            <w:r>
              <w:rPr>
                <w:rFonts w:hint="eastAsia" w:ascii="仿宋_GB2312" w:eastAsia="仿宋_GB2312"/>
                <w:b/>
                <w:sz w:val="20"/>
                <w:szCs w:val="20"/>
              </w:rPr>
              <w:t>财政专户（教育收费）</w:t>
            </w:r>
          </w:p>
        </w:tc>
        <w:tc>
          <w:tcPr>
            <w:tcW w:w="4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eastAsia="仿宋_GB2312"/>
                <w:b/>
                <w:sz w:val="20"/>
                <w:szCs w:val="20"/>
              </w:rPr>
            </w:pPr>
            <w:r>
              <w:rPr>
                <w:rFonts w:hint="eastAsia" w:ascii="仿宋_GB2312" w:eastAsia="仿宋_GB2312"/>
                <w:b/>
                <w:sz w:val="20"/>
                <w:szCs w:val="20"/>
              </w:rPr>
              <w:t>单位资金</w:t>
            </w:r>
          </w:p>
        </w:tc>
        <w:tc>
          <w:tcPr>
            <w:tcW w:w="91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eastAsia="仿宋_GB2312"/>
                <w:b/>
                <w:sz w:val="20"/>
                <w:szCs w:val="20"/>
              </w:rPr>
            </w:pPr>
            <w:r>
              <w:rPr>
                <w:rFonts w:hint="eastAsia" w:ascii="仿宋_GB2312" w:eastAsia="仿宋_GB2312"/>
                <w:b/>
                <w:sz w:val="20"/>
                <w:szCs w:val="20"/>
              </w:rPr>
              <w:t>财政拨款结转</w:t>
            </w:r>
          </w:p>
        </w:tc>
        <w:tc>
          <w:tcPr>
            <w:tcW w:w="4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eastAsia="仿宋_GB2312"/>
                <w:b/>
                <w:sz w:val="20"/>
                <w:szCs w:val="20"/>
              </w:rPr>
            </w:pPr>
            <w:r>
              <w:rPr>
                <w:rFonts w:hint="eastAsia" w:ascii="仿宋_GB2312" w:eastAsia="仿宋_GB2312"/>
                <w:b/>
                <w:sz w:val="20"/>
                <w:szCs w:val="20"/>
              </w:rPr>
              <w:t>非财政拨款结转结余</w:t>
            </w:r>
          </w:p>
        </w:tc>
      </w:tr>
      <w:tr>
        <w:tblPrEx>
          <w:tblLayout w:type="fixed"/>
          <w:tblCellMar>
            <w:top w:w="0" w:type="dxa"/>
            <w:left w:w="108" w:type="dxa"/>
            <w:bottom w:w="0" w:type="dxa"/>
            <w:right w:w="108" w:type="dxa"/>
          </w:tblCellMar>
        </w:tblPrEx>
        <w:trPr>
          <w:trHeight w:val="2394" w:hRule="atLeast"/>
          <w:jc w:val="center"/>
        </w:trPr>
        <w:tc>
          <w:tcPr>
            <w:tcW w:w="474" w:type="dxa"/>
            <w:tcBorders>
              <w:left w:val="single" w:color="auto" w:sz="4" w:space="0"/>
              <w:bottom w:val="single" w:color="auto" w:sz="4" w:space="0"/>
              <w:right w:val="single" w:color="auto" w:sz="4" w:space="0"/>
            </w:tcBorders>
            <w:vAlign w:val="center"/>
          </w:tcPr>
          <w:p>
            <w:pPr>
              <w:jc w:val="right"/>
              <w:rPr>
                <w:rFonts w:ascii="仿宋_GB2312" w:eastAsia="仿宋_GB2312"/>
                <w:b/>
                <w:sz w:val="20"/>
                <w:szCs w:val="20"/>
              </w:rPr>
            </w:pPr>
            <w:r>
              <w:rPr>
                <w:rFonts w:hint="eastAsia" w:ascii="仿宋_GB2312" w:eastAsia="仿宋_GB2312"/>
                <w:b/>
                <w:sz w:val="20"/>
                <w:szCs w:val="20"/>
              </w:rPr>
              <w:t>类</w:t>
            </w:r>
          </w:p>
        </w:tc>
        <w:tc>
          <w:tcPr>
            <w:tcW w:w="408" w:type="dxa"/>
            <w:tcBorders>
              <w:left w:val="nil"/>
              <w:bottom w:val="single" w:color="auto" w:sz="4" w:space="0"/>
              <w:right w:val="single" w:color="auto" w:sz="4" w:space="0"/>
            </w:tcBorders>
            <w:vAlign w:val="center"/>
          </w:tcPr>
          <w:p>
            <w:pPr>
              <w:jc w:val="right"/>
              <w:rPr>
                <w:rFonts w:ascii="仿宋_GB2312" w:eastAsia="仿宋_GB2312"/>
                <w:b/>
                <w:sz w:val="20"/>
                <w:szCs w:val="20"/>
              </w:rPr>
            </w:pPr>
            <w:r>
              <w:rPr>
                <w:rFonts w:hint="eastAsia" w:ascii="仿宋_GB2312" w:eastAsia="仿宋_GB2312"/>
                <w:b/>
                <w:sz w:val="20"/>
                <w:szCs w:val="20"/>
              </w:rPr>
              <w:t>款</w:t>
            </w:r>
          </w:p>
        </w:tc>
        <w:tc>
          <w:tcPr>
            <w:tcW w:w="409" w:type="dxa"/>
            <w:tcBorders>
              <w:left w:val="nil"/>
              <w:bottom w:val="single" w:color="auto" w:sz="4" w:space="0"/>
              <w:right w:val="single" w:color="auto" w:sz="4" w:space="0"/>
            </w:tcBorders>
            <w:vAlign w:val="center"/>
          </w:tcPr>
          <w:p>
            <w:pPr>
              <w:jc w:val="right"/>
              <w:rPr>
                <w:rFonts w:ascii="仿宋_GB2312" w:eastAsia="仿宋_GB2312"/>
                <w:b/>
                <w:sz w:val="20"/>
                <w:szCs w:val="20"/>
              </w:rPr>
            </w:pPr>
            <w:r>
              <w:rPr>
                <w:rFonts w:hint="eastAsia" w:ascii="仿宋_GB2312" w:eastAsia="仿宋_GB2312"/>
                <w:b/>
                <w:sz w:val="20"/>
                <w:szCs w:val="20"/>
              </w:rPr>
              <w:t>项</w:t>
            </w:r>
          </w:p>
        </w:tc>
        <w:tc>
          <w:tcPr>
            <w:tcW w:w="409"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c>
          <w:tcPr>
            <w:tcW w:w="913"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c>
          <w:tcPr>
            <w:tcW w:w="826"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sz w:val="20"/>
                <w:szCs w:val="20"/>
              </w:rPr>
            </w:pPr>
            <w:r>
              <w:rPr>
                <w:rFonts w:hint="eastAsia" w:ascii="仿宋_GB2312" w:hAnsi="宋体" w:eastAsia="仿宋_GB2312" w:cs="宋体"/>
                <w:b/>
                <w:bCs/>
                <w:sz w:val="20"/>
                <w:szCs w:val="20"/>
              </w:rPr>
              <w:t>财政拨款(补助)小计</w:t>
            </w:r>
          </w:p>
        </w:tc>
        <w:tc>
          <w:tcPr>
            <w:tcW w:w="826"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sz w:val="20"/>
                <w:szCs w:val="20"/>
              </w:rPr>
            </w:pPr>
            <w:r>
              <w:rPr>
                <w:rFonts w:hint="eastAsia" w:ascii="仿宋_GB2312" w:hAnsi="宋体" w:eastAsia="仿宋_GB2312" w:cs="宋体"/>
                <w:b/>
                <w:bCs/>
                <w:sz w:val="20"/>
                <w:szCs w:val="20"/>
              </w:rPr>
              <w:t>一般公共预算</w:t>
            </w:r>
          </w:p>
        </w:tc>
        <w:tc>
          <w:tcPr>
            <w:tcW w:w="826"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sz w:val="20"/>
                <w:szCs w:val="20"/>
              </w:rPr>
            </w:pPr>
            <w:r>
              <w:rPr>
                <w:rFonts w:hint="eastAsia" w:ascii="仿宋_GB2312" w:hAnsi="宋体" w:eastAsia="仿宋_GB2312" w:cs="宋体"/>
                <w:b/>
                <w:bCs/>
                <w:sz w:val="20"/>
                <w:szCs w:val="20"/>
              </w:rPr>
              <w:t>上级一般公共预算安排的转移支付</w:t>
            </w:r>
          </w:p>
        </w:tc>
        <w:tc>
          <w:tcPr>
            <w:tcW w:w="409"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sz w:val="20"/>
                <w:szCs w:val="20"/>
              </w:rPr>
            </w:pPr>
            <w:r>
              <w:rPr>
                <w:rFonts w:hint="eastAsia" w:ascii="仿宋_GB2312" w:hAnsi="宋体" w:eastAsia="仿宋_GB2312" w:cs="宋体"/>
                <w:b/>
                <w:bCs/>
                <w:sz w:val="20"/>
                <w:szCs w:val="20"/>
              </w:rPr>
              <w:t>政府性基金预算</w:t>
            </w:r>
          </w:p>
        </w:tc>
        <w:tc>
          <w:tcPr>
            <w:tcW w:w="409"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sz w:val="20"/>
                <w:szCs w:val="20"/>
              </w:rPr>
            </w:pPr>
            <w:r>
              <w:rPr>
                <w:rFonts w:hint="eastAsia" w:ascii="仿宋_GB2312" w:hAnsi="宋体" w:eastAsia="仿宋_GB2312" w:cs="宋体"/>
                <w:b/>
                <w:bCs/>
                <w:sz w:val="20"/>
                <w:szCs w:val="20"/>
              </w:rPr>
              <w:t>上级政府性基金安排的转移支付</w:t>
            </w:r>
          </w:p>
        </w:tc>
        <w:tc>
          <w:tcPr>
            <w:tcW w:w="409"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sz w:val="20"/>
                <w:szCs w:val="20"/>
              </w:rPr>
            </w:pPr>
            <w:r>
              <w:rPr>
                <w:rFonts w:hint="eastAsia" w:ascii="仿宋_GB2312" w:hAnsi="宋体" w:eastAsia="仿宋_GB2312" w:cs="宋体"/>
                <w:b/>
                <w:bCs/>
                <w:sz w:val="20"/>
                <w:szCs w:val="20"/>
              </w:rPr>
              <w:t>国有资本经营预算</w:t>
            </w:r>
          </w:p>
        </w:tc>
        <w:tc>
          <w:tcPr>
            <w:tcW w:w="409"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sz w:val="20"/>
                <w:szCs w:val="20"/>
              </w:rPr>
            </w:pPr>
            <w:r>
              <w:rPr>
                <w:rFonts w:hint="eastAsia" w:ascii="仿宋_GB2312" w:hAnsi="宋体" w:eastAsia="仿宋_GB2312" w:cs="宋体"/>
                <w:b/>
                <w:bCs/>
                <w:sz w:val="20"/>
                <w:szCs w:val="20"/>
              </w:rPr>
              <w:t>上级国有资本经营预算安排的转移支付</w:t>
            </w:r>
          </w:p>
        </w:tc>
        <w:tc>
          <w:tcPr>
            <w:tcW w:w="602"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c>
          <w:tcPr>
            <w:tcW w:w="409"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c>
          <w:tcPr>
            <w:tcW w:w="913"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c>
          <w:tcPr>
            <w:tcW w:w="409"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ascii="仿宋_GB2312" w:hAnsi="等线" w:eastAsia="仿宋_GB2312" w:cs="仿宋_GB2312"/>
                <w:color w:val="000000"/>
                <w:kern w:val="0"/>
                <w:sz w:val="18"/>
                <w:szCs w:val="18"/>
                <w:lang w:val="en-US" w:eastAsia="zh-CN" w:bidi="ar"/>
              </w:rPr>
            </w:pPr>
            <w:r>
              <w:rPr>
                <w:rFonts w:hint="eastAsia" w:ascii="仿宋_GB2312" w:hAnsi="等线" w:eastAsia="仿宋_GB2312" w:cs="仿宋_GB2312"/>
                <w:color w:val="000000"/>
                <w:kern w:val="0"/>
                <w:sz w:val="18"/>
                <w:szCs w:val="18"/>
                <w:lang w:val="en-US" w:eastAsia="zh-CN" w:bidi="ar"/>
              </w:rPr>
              <w:t>208</w:t>
            </w:r>
          </w:p>
        </w:tc>
        <w:tc>
          <w:tcPr>
            <w:tcW w:w="4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shd w:val="clear" w:color="auto" w:fill="auto"/>
            <w:vAlign w:val="center"/>
          </w:tcPr>
          <w:p>
            <w:pPr>
              <w:widowControl/>
              <w:textAlignment w:val="center"/>
              <w:rPr>
                <w:rFonts w:ascii="仿宋_GB2312" w:hAnsi="等线" w:eastAsia="仿宋_GB2312" w:cs="仿宋_GB2312"/>
                <w:color w:val="000000"/>
                <w:kern w:val="0"/>
                <w:sz w:val="18"/>
                <w:szCs w:val="18"/>
                <w:lang w:bidi="ar"/>
              </w:rPr>
            </w:pPr>
            <w:r>
              <w:rPr>
                <w:rFonts w:hint="eastAsia" w:ascii="仿宋_GB2312" w:hAnsi="等线" w:eastAsia="仿宋_GB2312" w:cs="仿宋_GB2312"/>
                <w:color w:val="000000"/>
                <w:kern w:val="0"/>
                <w:sz w:val="18"/>
                <w:szCs w:val="18"/>
                <w:lang w:bidi="ar"/>
              </w:rPr>
              <w:t>社会保障和就业支出</w:t>
            </w:r>
          </w:p>
        </w:tc>
        <w:tc>
          <w:tcPr>
            <w:tcW w:w="913"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48.95 </w:t>
            </w:r>
          </w:p>
        </w:tc>
        <w:tc>
          <w:tcPr>
            <w:tcW w:w="82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48.95 </w:t>
            </w:r>
          </w:p>
        </w:tc>
        <w:tc>
          <w:tcPr>
            <w:tcW w:w="826"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48.95 </w:t>
            </w:r>
          </w:p>
        </w:tc>
        <w:tc>
          <w:tcPr>
            <w:tcW w:w="826"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602" w:type="dxa"/>
            <w:tcBorders>
              <w:top w:val="nil"/>
              <w:left w:val="single" w:color="auto" w:sz="4" w:space="0"/>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208</w:t>
            </w:r>
          </w:p>
        </w:tc>
        <w:tc>
          <w:tcPr>
            <w:tcW w:w="4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05</w:t>
            </w:r>
          </w:p>
        </w:tc>
        <w:tc>
          <w:tcPr>
            <w:tcW w:w="4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shd w:val="clear" w:color="auto" w:fill="auto"/>
            <w:vAlign w:val="center"/>
          </w:tcPr>
          <w:p>
            <w:pPr>
              <w:widowControl/>
              <w:textAlignment w:val="center"/>
              <w:rPr>
                <w:rFonts w:ascii="仿宋_GB2312" w:hAnsi="等线" w:eastAsia="仿宋_GB2312" w:cs="仿宋_GB2312"/>
                <w:color w:val="000000"/>
                <w:kern w:val="0"/>
                <w:sz w:val="18"/>
                <w:szCs w:val="18"/>
                <w:lang w:bidi="ar"/>
              </w:rPr>
            </w:pPr>
            <w:r>
              <w:rPr>
                <w:rFonts w:hint="eastAsia" w:ascii="仿宋_GB2312" w:hAnsi="等线" w:eastAsia="仿宋_GB2312" w:cs="仿宋_GB2312"/>
                <w:color w:val="000000"/>
                <w:kern w:val="0"/>
                <w:sz w:val="18"/>
                <w:szCs w:val="18"/>
                <w:lang w:bidi="ar"/>
              </w:rPr>
              <w:t>行政事业单位养老支出</w:t>
            </w:r>
          </w:p>
        </w:tc>
        <w:tc>
          <w:tcPr>
            <w:tcW w:w="913"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48.95 </w:t>
            </w:r>
          </w:p>
        </w:tc>
        <w:tc>
          <w:tcPr>
            <w:tcW w:w="82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48.95 </w:t>
            </w:r>
          </w:p>
        </w:tc>
        <w:tc>
          <w:tcPr>
            <w:tcW w:w="826"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48.95 </w:t>
            </w:r>
          </w:p>
        </w:tc>
        <w:tc>
          <w:tcPr>
            <w:tcW w:w="826"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602" w:type="dxa"/>
            <w:tcBorders>
              <w:top w:val="nil"/>
              <w:left w:val="single" w:color="auto" w:sz="4" w:space="0"/>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208</w:t>
            </w:r>
          </w:p>
        </w:tc>
        <w:tc>
          <w:tcPr>
            <w:tcW w:w="4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05</w:t>
            </w:r>
          </w:p>
        </w:tc>
        <w:tc>
          <w:tcPr>
            <w:tcW w:w="4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05</w:t>
            </w:r>
          </w:p>
        </w:tc>
        <w:tc>
          <w:tcPr>
            <w:tcW w:w="409" w:type="dxa"/>
            <w:tcBorders>
              <w:top w:val="nil"/>
              <w:left w:val="nil"/>
              <w:bottom w:val="single" w:color="auto" w:sz="4" w:space="0"/>
              <w:right w:val="single" w:color="auto" w:sz="4" w:space="0"/>
            </w:tcBorders>
            <w:shd w:val="clear" w:color="auto" w:fill="auto"/>
            <w:vAlign w:val="center"/>
          </w:tcPr>
          <w:p>
            <w:pPr>
              <w:widowControl/>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                    机关事业单位基本养老保险缴费支出</w:t>
            </w:r>
          </w:p>
        </w:tc>
        <w:tc>
          <w:tcPr>
            <w:tcW w:w="913"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48.95 </w:t>
            </w:r>
          </w:p>
        </w:tc>
        <w:tc>
          <w:tcPr>
            <w:tcW w:w="82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48.95 </w:t>
            </w:r>
          </w:p>
        </w:tc>
        <w:tc>
          <w:tcPr>
            <w:tcW w:w="826"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48.95 </w:t>
            </w:r>
          </w:p>
        </w:tc>
        <w:tc>
          <w:tcPr>
            <w:tcW w:w="826"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602" w:type="dxa"/>
            <w:tcBorders>
              <w:top w:val="nil"/>
              <w:left w:val="single" w:color="auto" w:sz="4" w:space="0"/>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ascii="仿宋_GB2312" w:hAnsi="等线" w:eastAsia="仿宋_GB2312" w:cs="仿宋_GB2312"/>
                <w:color w:val="000000"/>
                <w:kern w:val="0"/>
                <w:sz w:val="18"/>
                <w:szCs w:val="18"/>
                <w:lang w:val="en-US" w:eastAsia="zh-CN" w:bidi="ar"/>
              </w:rPr>
            </w:pPr>
            <w:r>
              <w:rPr>
                <w:rFonts w:hint="eastAsia" w:ascii="仿宋_GB2312" w:hAnsi="等线" w:eastAsia="仿宋_GB2312" w:cs="仿宋_GB2312"/>
                <w:color w:val="000000"/>
                <w:kern w:val="0"/>
                <w:sz w:val="18"/>
                <w:szCs w:val="18"/>
                <w:lang w:val="en-US" w:eastAsia="zh-CN" w:bidi="ar"/>
              </w:rPr>
              <w:t>210</w:t>
            </w:r>
          </w:p>
        </w:tc>
        <w:tc>
          <w:tcPr>
            <w:tcW w:w="4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shd w:val="clear" w:color="auto" w:fill="auto"/>
            <w:vAlign w:val="center"/>
          </w:tcPr>
          <w:p>
            <w:pPr>
              <w:widowControl/>
              <w:textAlignment w:val="center"/>
              <w:rPr>
                <w:rFonts w:hint="eastAsia" w:ascii="仿宋_GB2312" w:hAnsi="等线" w:eastAsia="仿宋_GB2312" w:cs="仿宋_GB2312"/>
                <w:color w:val="000000"/>
                <w:kern w:val="0"/>
                <w:sz w:val="18"/>
                <w:szCs w:val="18"/>
                <w:lang w:eastAsia="zh-CN" w:bidi="ar"/>
              </w:rPr>
            </w:pPr>
            <w:r>
              <w:rPr>
                <w:rFonts w:hint="eastAsia" w:ascii="仿宋_GB2312" w:hAnsi="等线" w:eastAsia="仿宋_GB2312" w:cs="仿宋_GB2312"/>
                <w:color w:val="000000"/>
                <w:kern w:val="0"/>
                <w:sz w:val="18"/>
                <w:szCs w:val="18"/>
                <w:lang w:eastAsia="zh-CN" w:bidi="ar"/>
              </w:rPr>
              <w:t>卫生健康支出</w:t>
            </w:r>
          </w:p>
        </w:tc>
        <w:tc>
          <w:tcPr>
            <w:tcW w:w="913"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2921.19 </w:t>
            </w:r>
          </w:p>
        </w:tc>
        <w:tc>
          <w:tcPr>
            <w:tcW w:w="82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_GB2312" w:hAnsi="宋体" w:eastAsia="仿宋_GB2312" w:cs="宋体"/>
                <w:sz w:val="18"/>
                <w:szCs w:val="18"/>
              </w:rPr>
            </w:pPr>
          </w:p>
        </w:tc>
        <w:tc>
          <w:tcPr>
            <w:tcW w:w="826"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 </w:t>
            </w:r>
          </w:p>
        </w:tc>
        <w:tc>
          <w:tcPr>
            <w:tcW w:w="826"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 </w:t>
            </w: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sz w:val="18"/>
                <w:szCs w:val="18"/>
              </w:rPr>
            </w:pPr>
          </w:p>
        </w:tc>
        <w:tc>
          <w:tcPr>
            <w:tcW w:w="602" w:type="dxa"/>
            <w:tcBorders>
              <w:top w:val="nil"/>
              <w:left w:val="single" w:color="auto" w:sz="4" w:space="0"/>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2921.19 </w:t>
            </w:r>
          </w:p>
        </w:tc>
        <w:tc>
          <w:tcPr>
            <w:tcW w:w="409" w:type="dxa"/>
            <w:tcBorders>
              <w:top w:val="nil"/>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ascii="仿宋_GB2312" w:hAnsi="等线" w:eastAsia="仿宋_GB2312" w:cs="仿宋_GB2312"/>
                <w:color w:val="000000"/>
                <w:kern w:val="0"/>
                <w:sz w:val="18"/>
                <w:szCs w:val="18"/>
                <w:lang w:val="en-US" w:eastAsia="zh-CN" w:bidi="ar"/>
              </w:rPr>
            </w:pPr>
            <w:r>
              <w:rPr>
                <w:rFonts w:hint="eastAsia" w:ascii="仿宋_GB2312" w:hAnsi="等线" w:eastAsia="仿宋_GB2312" w:cs="仿宋_GB2312"/>
                <w:color w:val="000000"/>
                <w:kern w:val="0"/>
                <w:sz w:val="18"/>
                <w:szCs w:val="18"/>
                <w:lang w:val="en-US" w:eastAsia="zh-CN" w:bidi="ar"/>
              </w:rPr>
              <w:t>210</w:t>
            </w:r>
          </w:p>
        </w:tc>
        <w:tc>
          <w:tcPr>
            <w:tcW w:w="4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default" w:ascii="仿宋_GB2312" w:hAnsi="等线" w:eastAsia="仿宋_GB2312" w:cs="仿宋_GB2312"/>
                <w:color w:val="000000"/>
                <w:kern w:val="0"/>
                <w:sz w:val="18"/>
                <w:szCs w:val="18"/>
                <w:lang w:val="en-US" w:eastAsia="zh-CN" w:bidi="ar"/>
              </w:rPr>
            </w:pPr>
            <w:r>
              <w:rPr>
                <w:rFonts w:hint="eastAsia" w:ascii="仿宋_GB2312" w:hAnsi="等线" w:eastAsia="仿宋_GB2312" w:cs="仿宋_GB2312"/>
                <w:color w:val="000000"/>
                <w:kern w:val="0"/>
                <w:sz w:val="18"/>
                <w:szCs w:val="18"/>
                <w:lang w:val="en-US" w:eastAsia="zh-CN" w:bidi="ar"/>
              </w:rPr>
              <w:t>04</w:t>
            </w:r>
          </w:p>
        </w:tc>
        <w:tc>
          <w:tcPr>
            <w:tcW w:w="4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shd w:val="clear" w:color="auto" w:fill="auto"/>
            <w:vAlign w:val="center"/>
          </w:tcPr>
          <w:p>
            <w:pPr>
              <w:widowControl/>
              <w:textAlignment w:val="center"/>
              <w:rPr>
                <w:rFonts w:hint="eastAsia" w:ascii="仿宋_GB2312" w:hAnsi="等线" w:eastAsia="仿宋_GB2312" w:cs="仿宋_GB2312"/>
                <w:color w:val="000000"/>
                <w:kern w:val="0"/>
                <w:sz w:val="18"/>
                <w:szCs w:val="18"/>
                <w:lang w:eastAsia="zh-CN" w:bidi="ar"/>
              </w:rPr>
            </w:pPr>
            <w:r>
              <w:rPr>
                <w:rFonts w:hint="eastAsia" w:ascii="仿宋_GB2312" w:hAnsi="等线" w:eastAsia="仿宋_GB2312" w:cs="仿宋_GB2312"/>
                <w:color w:val="000000"/>
                <w:kern w:val="0"/>
                <w:sz w:val="18"/>
                <w:szCs w:val="18"/>
                <w:lang w:eastAsia="zh-CN" w:bidi="ar"/>
              </w:rPr>
              <w:t>公共卫生</w:t>
            </w:r>
          </w:p>
        </w:tc>
        <w:tc>
          <w:tcPr>
            <w:tcW w:w="913"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2921.19 </w:t>
            </w:r>
          </w:p>
        </w:tc>
        <w:tc>
          <w:tcPr>
            <w:tcW w:w="82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_GB2312" w:hAnsi="宋体" w:eastAsia="仿宋_GB2312" w:cs="宋体"/>
                <w:sz w:val="18"/>
                <w:szCs w:val="18"/>
              </w:rPr>
            </w:pPr>
          </w:p>
        </w:tc>
        <w:tc>
          <w:tcPr>
            <w:tcW w:w="826"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 </w:t>
            </w:r>
          </w:p>
        </w:tc>
        <w:tc>
          <w:tcPr>
            <w:tcW w:w="826"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 </w:t>
            </w: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sz w:val="18"/>
                <w:szCs w:val="18"/>
              </w:rPr>
            </w:pPr>
          </w:p>
        </w:tc>
        <w:tc>
          <w:tcPr>
            <w:tcW w:w="602" w:type="dxa"/>
            <w:tcBorders>
              <w:top w:val="nil"/>
              <w:left w:val="single" w:color="auto" w:sz="4" w:space="0"/>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2921.19 </w:t>
            </w:r>
          </w:p>
        </w:tc>
        <w:tc>
          <w:tcPr>
            <w:tcW w:w="409" w:type="dxa"/>
            <w:tcBorders>
              <w:top w:val="nil"/>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210</w:t>
            </w:r>
          </w:p>
        </w:tc>
        <w:tc>
          <w:tcPr>
            <w:tcW w:w="4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04</w:t>
            </w:r>
          </w:p>
        </w:tc>
        <w:tc>
          <w:tcPr>
            <w:tcW w:w="4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10</w:t>
            </w:r>
          </w:p>
        </w:tc>
        <w:tc>
          <w:tcPr>
            <w:tcW w:w="409" w:type="dxa"/>
            <w:tcBorders>
              <w:top w:val="nil"/>
              <w:left w:val="nil"/>
              <w:bottom w:val="single" w:color="auto" w:sz="4" w:space="0"/>
              <w:right w:val="single" w:color="auto" w:sz="4" w:space="0"/>
            </w:tcBorders>
            <w:shd w:val="clear" w:color="auto" w:fill="auto"/>
            <w:vAlign w:val="center"/>
          </w:tcPr>
          <w:p>
            <w:pPr>
              <w:widowControl/>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                    突发公共卫生事件应急处置</w:t>
            </w:r>
          </w:p>
        </w:tc>
        <w:tc>
          <w:tcPr>
            <w:tcW w:w="913"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2921.19 </w:t>
            </w:r>
          </w:p>
        </w:tc>
        <w:tc>
          <w:tcPr>
            <w:tcW w:w="82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_GB2312" w:hAnsi="宋体" w:eastAsia="仿宋_GB2312" w:cs="宋体"/>
                <w:sz w:val="18"/>
                <w:szCs w:val="18"/>
              </w:rPr>
            </w:pPr>
          </w:p>
        </w:tc>
        <w:tc>
          <w:tcPr>
            <w:tcW w:w="826"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 </w:t>
            </w:r>
          </w:p>
        </w:tc>
        <w:tc>
          <w:tcPr>
            <w:tcW w:w="826"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 </w:t>
            </w: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sz w:val="18"/>
                <w:szCs w:val="18"/>
              </w:rPr>
            </w:pPr>
          </w:p>
        </w:tc>
        <w:tc>
          <w:tcPr>
            <w:tcW w:w="602" w:type="dxa"/>
            <w:tcBorders>
              <w:top w:val="nil"/>
              <w:left w:val="single" w:color="auto" w:sz="4" w:space="0"/>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shd w:val="clear" w:color="000000" w:fill="FFFFFF"/>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eastAsia="仿宋_GB2312"/>
                <w:sz w:val="18"/>
                <w:szCs w:val="18"/>
              </w:rPr>
            </w:pPr>
            <w:r>
              <w:rPr>
                <w:rFonts w:ascii="仿宋_GB2312" w:hAnsi="等线" w:eastAsia="仿宋_GB2312" w:cs="仿宋_GB2312"/>
                <w:color w:val="000000"/>
                <w:kern w:val="0"/>
                <w:sz w:val="18"/>
                <w:szCs w:val="18"/>
                <w:lang w:bidi="ar"/>
              </w:rPr>
              <w:t xml:space="preserve">2921.19 </w:t>
            </w:r>
          </w:p>
        </w:tc>
        <w:tc>
          <w:tcPr>
            <w:tcW w:w="409" w:type="dxa"/>
            <w:tcBorders>
              <w:top w:val="nil"/>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vAlign w:val="center"/>
          </w:tcPr>
          <w:p>
            <w:pPr>
              <w:widowControl/>
              <w:jc w:val="right"/>
              <w:textAlignment w:val="center"/>
              <w:rPr>
                <w:rFonts w:hint="default" w:ascii="仿宋_GB2312" w:hAnsi="等线" w:eastAsia="仿宋_GB2312" w:cs="仿宋_GB2312"/>
                <w:color w:val="000000"/>
                <w:kern w:val="0"/>
                <w:sz w:val="18"/>
                <w:szCs w:val="18"/>
                <w:lang w:val="en-US" w:eastAsia="zh-CN" w:bidi="ar"/>
              </w:rPr>
            </w:pPr>
            <w:r>
              <w:rPr>
                <w:rFonts w:hint="eastAsia" w:ascii="仿宋_GB2312" w:hAnsi="等线" w:eastAsia="仿宋_GB2312" w:cs="仿宋_GB2312"/>
                <w:color w:val="000000"/>
                <w:kern w:val="0"/>
                <w:sz w:val="18"/>
                <w:szCs w:val="18"/>
                <w:lang w:val="en-US" w:eastAsia="zh-CN" w:bidi="ar"/>
              </w:rPr>
              <w:t>211</w:t>
            </w:r>
          </w:p>
        </w:tc>
        <w:tc>
          <w:tcPr>
            <w:tcW w:w="408"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vAlign w:val="center"/>
          </w:tcPr>
          <w:p>
            <w:pPr>
              <w:widowControl/>
              <w:textAlignment w:val="center"/>
              <w:rPr>
                <w:rFonts w:hint="eastAsia" w:ascii="仿宋_GB2312" w:hAnsi="等线" w:eastAsia="仿宋_GB2312" w:cs="仿宋_GB2312"/>
                <w:color w:val="000000"/>
                <w:kern w:val="0"/>
                <w:sz w:val="18"/>
                <w:szCs w:val="18"/>
                <w:lang w:eastAsia="zh-CN" w:bidi="ar"/>
              </w:rPr>
            </w:pPr>
            <w:r>
              <w:rPr>
                <w:rFonts w:hint="eastAsia" w:ascii="仿宋_GB2312" w:hAnsi="等线" w:eastAsia="仿宋_GB2312" w:cs="仿宋_GB2312"/>
                <w:color w:val="000000"/>
                <w:kern w:val="0"/>
                <w:sz w:val="18"/>
                <w:szCs w:val="18"/>
                <w:lang w:eastAsia="zh-CN" w:bidi="ar"/>
              </w:rPr>
              <w:t>节能环保支出</w:t>
            </w:r>
          </w:p>
        </w:tc>
        <w:tc>
          <w:tcPr>
            <w:tcW w:w="913"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3066.70 </w:t>
            </w:r>
          </w:p>
        </w:tc>
        <w:tc>
          <w:tcPr>
            <w:tcW w:w="826" w:type="dxa"/>
            <w:tcBorders>
              <w:top w:val="nil"/>
              <w:left w:val="nil"/>
              <w:bottom w:val="single" w:color="auto" w:sz="4" w:space="0"/>
              <w:right w:val="single" w:color="auto" w:sz="4" w:space="0"/>
            </w:tcBorders>
            <w:vAlign w:val="center"/>
          </w:tcPr>
          <w:p>
            <w:pPr>
              <w:widowControl/>
              <w:jc w:val="center"/>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3036.70 </w:t>
            </w:r>
          </w:p>
        </w:tc>
        <w:tc>
          <w:tcPr>
            <w:tcW w:w="826"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 </w:t>
            </w:r>
          </w:p>
        </w:tc>
        <w:tc>
          <w:tcPr>
            <w:tcW w:w="826"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3036.70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60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30.00 </w:t>
            </w: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211</w:t>
            </w:r>
          </w:p>
        </w:tc>
        <w:tc>
          <w:tcPr>
            <w:tcW w:w="408"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03</w:t>
            </w:r>
          </w:p>
        </w:tc>
        <w:tc>
          <w:tcPr>
            <w:tcW w:w="409"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vAlign w:val="center"/>
          </w:tcPr>
          <w:p>
            <w:pPr>
              <w:widowControl/>
              <w:textAlignment w:val="center"/>
              <w:rPr>
                <w:rFonts w:hint="eastAsia" w:ascii="仿宋_GB2312" w:hAnsi="等线" w:eastAsia="仿宋_GB2312" w:cs="仿宋_GB2312"/>
                <w:color w:val="000000"/>
                <w:kern w:val="0"/>
                <w:sz w:val="18"/>
                <w:szCs w:val="18"/>
                <w:lang w:eastAsia="zh-CN" w:bidi="ar"/>
              </w:rPr>
            </w:pPr>
            <w:r>
              <w:rPr>
                <w:rFonts w:hint="eastAsia" w:ascii="仿宋_GB2312" w:hAnsi="等线" w:eastAsia="仿宋_GB2312" w:cs="仿宋_GB2312"/>
                <w:color w:val="000000"/>
                <w:kern w:val="0"/>
                <w:sz w:val="18"/>
                <w:szCs w:val="18"/>
                <w:lang w:eastAsia="zh-CN" w:bidi="ar"/>
              </w:rPr>
              <w:t>污染防治</w:t>
            </w:r>
          </w:p>
        </w:tc>
        <w:tc>
          <w:tcPr>
            <w:tcW w:w="913"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3066.70 </w:t>
            </w:r>
          </w:p>
        </w:tc>
        <w:tc>
          <w:tcPr>
            <w:tcW w:w="826" w:type="dxa"/>
            <w:tcBorders>
              <w:top w:val="nil"/>
              <w:left w:val="nil"/>
              <w:bottom w:val="single" w:color="auto" w:sz="4" w:space="0"/>
              <w:right w:val="single" w:color="auto" w:sz="4" w:space="0"/>
            </w:tcBorders>
            <w:vAlign w:val="center"/>
          </w:tcPr>
          <w:p>
            <w:pPr>
              <w:widowControl/>
              <w:jc w:val="center"/>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3036.70 </w:t>
            </w:r>
          </w:p>
        </w:tc>
        <w:tc>
          <w:tcPr>
            <w:tcW w:w="826"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 </w:t>
            </w:r>
          </w:p>
        </w:tc>
        <w:tc>
          <w:tcPr>
            <w:tcW w:w="826"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3036.70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60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30.00 </w:t>
            </w: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211</w:t>
            </w:r>
          </w:p>
        </w:tc>
        <w:tc>
          <w:tcPr>
            <w:tcW w:w="408"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03</w:t>
            </w:r>
          </w:p>
        </w:tc>
        <w:tc>
          <w:tcPr>
            <w:tcW w:w="409"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02</w:t>
            </w:r>
          </w:p>
        </w:tc>
        <w:tc>
          <w:tcPr>
            <w:tcW w:w="409" w:type="dxa"/>
            <w:tcBorders>
              <w:top w:val="nil"/>
              <w:left w:val="nil"/>
              <w:bottom w:val="single" w:color="auto" w:sz="4" w:space="0"/>
              <w:right w:val="single" w:color="auto" w:sz="4" w:space="0"/>
            </w:tcBorders>
            <w:vAlign w:val="center"/>
          </w:tcPr>
          <w:p>
            <w:pPr>
              <w:widowControl/>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                    水体</w:t>
            </w:r>
          </w:p>
        </w:tc>
        <w:tc>
          <w:tcPr>
            <w:tcW w:w="913"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3066.70 </w:t>
            </w:r>
          </w:p>
        </w:tc>
        <w:tc>
          <w:tcPr>
            <w:tcW w:w="82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3036.70 </w:t>
            </w:r>
          </w:p>
        </w:tc>
        <w:tc>
          <w:tcPr>
            <w:tcW w:w="826"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 </w:t>
            </w:r>
          </w:p>
        </w:tc>
        <w:tc>
          <w:tcPr>
            <w:tcW w:w="826"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3036.70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60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eastAsia="仿宋_GB2312"/>
                <w:sz w:val="18"/>
                <w:szCs w:val="18"/>
              </w:rPr>
            </w:pPr>
            <w:r>
              <w:rPr>
                <w:rFonts w:ascii="仿宋_GB2312" w:hAnsi="等线" w:eastAsia="仿宋_GB2312" w:cs="仿宋_GB2312"/>
                <w:color w:val="000000"/>
                <w:kern w:val="0"/>
                <w:sz w:val="18"/>
                <w:szCs w:val="18"/>
                <w:lang w:bidi="ar"/>
              </w:rPr>
              <w:t xml:space="preserve">30.00 </w:t>
            </w: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vAlign w:val="center"/>
          </w:tcPr>
          <w:p>
            <w:pPr>
              <w:widowControl/>
              <w:jc w:val="right"/>
              <w:textAlignment w:val="center"/>
              <w:rPr>
                <w:rFonts w:hint="default" w:ascii="仿宋_GB2312" w:hAnsi="等线" w:eastAsia="仿宋_GB2312" w:cs="仿宋_GB2312"/>
                <w:color w:val="000000"/>
                <w:kern w:val="0"/>
                <w:sz w:val="18"/>
                <w:szCs w:val="18"/>
                <w:lang w:val="en-US" w:eastAsia="zh-CN" w:bidi="ar"/>
              </w:rPr>
            </w:pPr>
            <w:r>
              <w:rPr>
                <w:rFonts w:hint="eastAsia" w:ascii="仿宋_GB2312" w:hAnsi="等线" w:eastAsia="仿宋_GB2312" w:cs="仿宋_GB2312"/>
                <w:color w:val="000000"/>
                <w:kern w:val="0"/>
                <w:sz w:val="18"/>
                <w:szCs w:val="18"/>
                <w:lang w:val="en-US" w:eastAsia="zh-CN" w:bidi="ar"/>
              </w:rPr>
              <w:t>212</w:t>
            </w:r>
          </w:p>
        </w:tc>
        <w:tc>
          <w:tcPr>
            <w:tcW w:w="408"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vAlign w:val="center"/>
          </w:tcPr>
          <w:p>
            <w:pPr>
              <w:widowControl/>
              <w:textAlignment w:val="center"/>
              <w:rPr>
                <w:rFonts w:hint="eastAsia" w:ascii="仿宋_GB2312" w:hAnsi="等线" w:eastAsia="仿宋_GB2312" w:cs="仿宋_GB2312"/>
                <w:color w:val="000000"/>
                <w:kern w:val="0"/>
                <w:sz w:val="18"/>
                <w:szCs w:val="18"/>
                <w:lang w:eastAsia="zh-CN" w:bidi="ar"/>
              </w:rPr>
            </w:pPr>
            <w:r>
              <w:rPr>
                <w:rFonts w:hint="eastAsia" w:ascii="仿宋_GB2312" w:hAnsi="等线" w:eastAsia="仿宋_GB2312" w:cs="仿宋_GB2312"/>
                <w:color w:val="000000"/>
                <w:kern w:val="0"/>
                <w:sz w:val="18"/>
                <w:szCs w:val="18"/>
                <w:lang w:eastAsia="zh-CN" w:bidi="ar"/>
              </w:rPr>
              <w:t>城乡社区支出</w:t>
            </w:r>
          </w:p>
        </w:tc>
        <w:tc>
          <w:tcPr>
            <w:tcW w:w="913" w:type="dxa"/>
            <w:tcBorders>
              <w:top w:val="nil"/>
              <w:left w:val="nil"/>
              <w:bottom w:val="single" w:color="auto" w:sz="4" w:space="0"/>
              <w:right w:val="single" w:color="auto" w:sz="4" w:space="0"/>
            </w:tcBorders>
            <w:vAlign w:val="center"/>
          </w:tcPr>
          <w:p>
            <w:pPr>
              <w:widowControl/>
              <w:jc w:val="right"/>
              <w:textAlignment w:val="center"/>
              <w:rPr>
                <w:rFonts w:hint="default" w:ascii="仿宋_GB2312" w:hAnsi="等线" w:eastAsia="仿宋_GB2312" w:cs="仿宋_GB2312"/>
                <w:color w:val="000000"/>
                <w:kern w:val="0"/>
                <w:sz w:val="18"/>
                <w:szCs w:val="18"/>
                <w:lang w:val="en-US" w:eastAsia="zh-CN" w:bidi="ar"/>
              </w:rPr>
            </w:pPr>
            <w:r>
              <w:rPr>
                <w:rFonts w:hint="eastAsia" w:ascii="仿宋_GB2312" w:hAnsi="等线" w:eastAsia="仿宋_GB2312" w:cs="仿宋_GB2312"/>
                <w:color w:val="000000"/>
                <w:kern w:val="0"/>
                <w:sz w:val="18"/>
                <w:szCs w:val="18"/>
                <w:lang w:val="en-US" w:eastAsia="zh-CN" w:bidi="ar"/>
              </w:rPr>
              <w:t>3711.93</w:t>
            </w:r>
          </w:p>
        </w:tc>
        <w:tc>
          <w:tcPr>
            <w:tcW w:w="826" w:type="dxa"/>
            <w:tcBorders>
              <w:top w:val="nil"/>
              <w:left w:val="nil"/>
              <w:bottom w:val="single" w:color="auto" w:sz="4" w:space="0"/>
              <w:right w:val="single" w:color="auto" w:sz="4" w:space="0"/>
            </w:tcBorders>
            <w:vAlign w:val="center"/>
          </w:tcPr>
          <w:p>
            <w:pPr>
              <w:widowControl/>
              <w:jc w:val="center"/>
              <w:textAlignment w:val="center"/>
              <w:rPr>
                <w:rFonts w:ascii="仿宋_GB2312" w:hAnsi="等线" w:eastAsia="仿宋_GB2312" w:cs="仿宋_GB2312"/>
                <w:color w:val="000000"/>
                <w:kern w:val="0"/>
                <w:sz w:val="18"/>
                <w:szCs w:val="18"/>
                <w:lang w:bidi="ar"/>
              </w:rPr>
            </w:pPr>
            <w:r>
              <w:rPr>
                <w:rFonts w:hint="eastAsia" w:ascii="仿宋_GB2312" w:hAnsi="等线" w:eastAsia="仿宋_GB2312" w:cs="仿宋_GB2312"/>
                <w:color w:val="000000"/>
                <w:kern w:val="0"/>
                <w:sz w:val="18"/>
                <w:szCs w:val="18"/>
                <w:lang w:val="en-US" w:eastAsia="zh-CN" w:bidi="ar"/>
              </w:rPr>
              <w:t>3711.93</w:t>
            </w:r>
          </w:p>
        </w:tc>
        <w:tc>
          <w:tcPr>
            <w:tcW w:w="826" w:type="dxa"/>
            <w:tcBorders>
              <w:top w:val="nil"/>
              <w:left w:val="nil"/>
              <w:bottom w:val="single" w:color="auto" w:sz="4" w:space="0"/>
              <w:right w:val="single" w:color="auto" w:sz="4" w:space="0"/>
            </w:tcBorders>
            <w:vAlign w:val="center"/>
          </w:tcPr>
          <w:p>
            <w:pPr>
              <w:jc w:val="right"/>
              <w:rPr>
                <w:rFonts w:hint="eastAsia" w:ascii="仿宋_GB2312" w:hAnsi="等线" w:eastAsia="仿宋_GB2312" w:cs="仿宋_GB2312"/>
                <w:color w:val="000000"/>
                <w:kern w:val="0"/>
                <w:sz w:val="18"/>
                <w:szCs w:val="18"/>
                <w:lang w:bidi="ar"/>
              </w:rPr>
            </w:pPr>
            <w:r>
              <w:rPr>
                <w:rFonts w:hint="eastAsia" w:ascii="仿宋_GB2312" w:hAnsi="等线" w:eastAsia="仿宋_GB2312" w:cs="仿宋_GB2312"/>
                <w:color w:val="000000"/>
                <w:kern w:val="0"/>
                <w:sz w:val="18"/>
                <w:szCs w:val="18"/>
                <w:lang w:val="en-US" w:eastAsia="zh-CN" w:bidi="ar"/>
              </w:rPr>
              <w:t>3711.93</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60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212</w:t>
            </w:r>
          </w:p>
        </w:tc>
        <w:tc>
          <w:tcPr>
            <w:tcW w:w="408"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01</w:t>
            </w:r>
          </w:p>
        </w:tc>
        <w:tc>
          <w:tcPr>
            <w:tcW w:w="409"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vAlign w:val="center"/>
          </w:tcPr>
          <w:p>
            <w:pPr>
              <w:widowControl/>
              <w:textAlignment w:val="center"/>
              <w:rPr>
                <w:rFonts w:hint="eastAsia" w:ascii="仿宋_GB2312" w:hAnsi="等线" w:eastAsia="仿宋_GB2312" w:cs="仿宋_GB2312"/>
                <w:color w:val="000000"/>
                <w:kern w:val="0"/>
                <w:sz w:val="18"/>
                <w:szCs w:val="18"/>
                <w:lang w:eastAsia="zh-CN" w:bidi="ar"/>
              </w:rPr>
            </w:pPr>
            <w:r>
              <w:rPr>
                <w:rFonts w:hint="eastAsia" w:ascii="仿宋_GB2312" w:hAnsi="等线" w:eastAsia="仿宋_GB2312" w:cs="仿宋_GB2312"/>
                <w:color w:val="000000"/>
                <w:kern w:val="0"/>
                <w:sz w:val="18"/>
                <w:szCs w:val="18"/>
                <w:lang w:eastAsia="zh-CN" w:bidi="ar"/>
              </w:rPr>
              <w:t>城乡社区管理事务</w:t>
            </w:r>
          </w:p>
        </w:tc>
        <w:tc>
          <w:tcPr>
            <w:tcW w:w="913"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414.32 </w:t>
            </w:r>
          </w:p>
        </w:tc>
        <w:tc>
          <w:tcPr>
            <w:tcW w:w="826" w:type="dxa"/>
            <w:tcBorders>
              <w:top w:val="nil"/>
              <w:left w:val="nil"/>
              <w:bottom w:val="single" w:color="auto" w:sz="4" w:space="0"/>
              <w:right w:val="single" w:color="auto" w:sz="4" w:space="0"/>
            </w:tcBorders>
            <w:vAlign w:val="center"/>
          </w:tcPr>
          <w:p>
            <w:pPr>
              <w:widowControl/>
              <w:jc w:val="center"/>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414.32 </w:t>
            </w:r>
          </w:p>
        </w:tc>
        <w:tc>
          <w:tcPr>
            <w:tcW w:w="826" w:type="dxa"/>
            <w:tcBorders>
              <w:top w:val="nil"/>
              <w:left w:val="nil"/>
              <w:bottom w:val="single" w:color="auto" w:sz="4" w:space="0"/>
              <w:right w:val="single" w:color="auto" w:sz="4" w:space="0"/>
            </w:tcBorders>
            <w:vAlign w:val="center"/>
          </w:tcPr>
          <w:p>
            <w:pPr>
              <w:jc w:val="right"/>
              <w:rPr>
                <w:rFonts w:hint="eastAsia" w:ascii="仿宋_GB2312" w:hAnsi="等线" w:eastAsia="仿宋_GB2312" w:cs="仿宋_GB2312"/>
                <w:color w:val="000000"/>
                <w:kern w:val="0"/>
                <w:sz w:val="18"/>
                <w:szCs w:val="18"/>
                <w:lang w:bidi="ar"/>
              </w:rPr>
            </w:pPr>
            <w:r>
              <w:rPr>
                <w:rFonts w:hint="eastAsia" w:ascii="仿宋_GB2312" w:hAnsi="等线" w:eastAsia="仿宋_GB2312" w:cs="仿宋_GB2312"/>
                <w:color w:val="000000"/>
                <w:kern w:val="0"/>
                <w:sz w:val="18"/>
                <w:szCs w:val="18"/>
                <w:lang w:bidi="ar"/>
              </w:rPr>
              <w:t>4</w:t>
            </w:r>
            <w:r>
              <w:rPr>
                <w:rFonts w:ascii="仿宋_GB2312" w:hAnsi="等线" w:eastAsia="仿宋_GB2312" w:cs="仿宋_GB2312"/>
                <w:color w:val="000000"/>
                <w:kern w:val="0"/>
                <w:sz w:val="18"/>
                <w:szCs w:val="18"/>
                <w:lang w:bidi="ar"/>
              </w:rPr>
              <w:t xml:space="preserve">14.32 </w:t>
            </w:r>
            <w:r>
              <w:rPr>
                <w:rFonts w:hint="eastAsia" w:ascii="仿宋_GB2312" w:eastAsia="仿宋_GB2312"/>
                <w:sz w:val="18"/>
                <w:szCs w:val="18"/>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60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212</w:t>
            </w:r>
          </w:p>
        </w:tc>
        <w:tc>
          <w:tcPr>
            <w:tcW w:w="408"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01</w:t>
            </w:r>
          </w:p>
        </w:tc>
        <w:tc>
          <w:tcPr>
            <w:tcW w:w="409"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06</w:t>
            </w:r>
          </w:p>
        </w:tc>
        <w:tc>
          <w:tcPr>
            <w:tcW w:w="409" w:type="dxa"/>
            <w:tcBorders>
              <w:top w:val="nil"/>
              <w:left w:val="nil"/>
              <w:bottom w:val="single" w:color="auto" w:sz="4" w:space="0"/>
              <w:right w:val="single" w:color="auto" w:sz="4" w:space="0"/>
            </w:tcBorders>
            <w:vAlign w:val="center"/>
          </w:tcPr>
          <w:p>
            <w:pPr>
              <w:widowControl/>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                    工程建设管理</w:t>
            </w:r>
          </w:p>
        </w:tc>
        <w:tc>
          <w:tcPr>
            <w:tcW w:w="913"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414.32 </w:t>
            </w:r>
          </w:p>
        </w:tc>
        <w:tc>
          <w:tcPr>
            <w:tcW w:w="82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414.32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hAnsi="等线" w:eastAsia="仿宋_GB2312" w:cs="仿宋_GB2312"/>
                <w:color w:val="000000"/>
                <w:kern w:val="0"/>
                <w:sz w:val="18"/>
                <w:szCs w:val="18"/>
                <w:lang w:bidi="ar"/>
              </w:rPr>
              <w:t>4</w:t>
            </w:r>
            <w:r>
              <w:rPr>
                <w:rFonts w:ascii="仿宋_GB2312" w:hAnsi="等线" w:eastAsia="仿宋_GB2312" w:cs="仿宋_GB2312"/>
                <w:color w:val="000000"/>
                <w:kern w:val="0"/>
                <w:sz w:val="18"/>
                <w:szCs w:val="18"/>
                <w:lang w:bidi="ar"/>
              </w:rPr>
              <w:t xml:space="preserve">14.32 </w:t>
            </w:r>
            <w:r>
              <w:rPr>
                <w:rFonts w:hint="eastAsia" w:ascii="仿宋_GB2312" w:eastAsia="仿宋_GB2312"/>
                <w:sz w:val="18"/>
                <w:szCs w:val="18"/>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60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212</w:t>
            </w:r>
          </w:p>
        </w:tc>
        <w:tc>
          <w:tcPr>
            <w:tcW w:w="408"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03</w:t>
            </w:r>
          </w:p>
        </w:tc>
        <w:tc>
          <w:tcPr>
            <w:tcW w:w="409"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vAlign w:val="center"/>
          </w:tcPr>
          <w:p>
            <w:pPr>
              <w:widowControl/>
              <w:textAlignment w:val="center"/>
              <w:rPr>
                <w:rFonts w:hint="eastAsia" w:ascii="仿宋_GB2312" w:hAnsi="等线" w:eastAsia="仿宋_GB2312" w:cs="仿宋_GB2312"/>
                <w:color w:val="000000"/>
                <w:kern w:val="0"/>
                <w:sz w:val="18"/>
                <w:szCs w:val="18"/>
                <w:lang w:eastAsia="zh-CN" w:bidi="ar"/>
              </w:rPr>
            </w:pPr>
            <w:r>
              <w:rPr>
                <w:rFonts w:hint="eastAsia" w:ascii="仿宋_GB2312" w:hAnsi="等线" w:eastAsia="仿宋_GB2312" w:cs="仿宋_GB2312"/>
                <w:color w:val="000000"/>
                <w:kern w:val="0"/>
                <w:sz w:val="18"/>
                <w:szCs w:val="18"/>
                <w:lang w:eastAsia="zh-CN" w:bidi="ar"/>
              </w:rPr>
              <w:t>城乡社区公共设施</w:t>
            </w:r>
          </w:p>
        </w:tc>
        <w:tc>
          <w:tcPr>
            <w:tcW w:w="913"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3297.61 </w:t>
            </w:r>
          </w:p>
        </w:tc>
        <w:tc>
          <w:tcPr>
            <w:tcW w:w="826" w:type="dxa"/>
            <w:tcBorders>
              <w:top w:val="nil"/>
              <w:left w:val="nil"/>
              <w:bottom w:val="single" w:color="auto" w:sz="4" w:space="0"/>
              <w:right w:val="single" w:color="auto" w:sz="4" w:space="0"/>
            </w:tcBorders>
            <w:vAlign w:val="center"/>
          </w:tcPr>
          <w:p>
            <w:pPr>
              <w:widowControl/>
              <w:jc w:val="center"/>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3297.61 </w:t>
            </w:r>
          </w:p>
        </w:tc>
        <w:tc>
          <w:tcPr>
            <w:tcW w:w="826"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3297.61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60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212</w:t>
            </w:r>
          </w:p>
        </w:tc>
        <w:tc>
          <w:tcPr>
            <w:tcW w:w="408"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03</w:t>
            </w:r>
          </w:p>
        </w:tc>
        <w:tc>
          <w:tcPr>
            <w:tcW w:w="409"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99</w:t>
            </w:r>
          </w:p>
        </w:tc>
        <w:tc>
          <w:tcPr>
            <w:tcW w:w="409" w:type="dxa"/>
            <w:tcBorders>
              <w:top w:val="nil"/>
              <w:left w:val="nil"/>
              <w:bottom w:val="single" w:color="auto" w:sz="4" w:space="0"/>
              <w:right w:val="single" w:color="auto" w:sz="4" w:space="0"/>
            </w:tcBorders>
            <w:vAlign w:val="center"/>
          </w:tcPr>
          <w:p>
            <w:pPr>
              <w:widowControl/>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                    其他城乡社区公共设施支出</w:t>
            </w:r>
          </w:p>
        </w:tc>
        <w:tc>
          <w:tcPr>
            <w:tcW w:w="913"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3297.61 </w:t>
            </w:r>
          </w:p>
        </w:tc>
        <w:tc>
          <w:tcPr>
            <w:tcW w:w="82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3297.61 </w:t>
            </w:r>
          </w:p>
        </w:tc>
        <w:tc>
          <w:tcPr>
            <w:tcW w:w="826"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3297.61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60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vAlign w:val="center"/>
          </w:tcPr>
          <w:p>
            <w:pPr>
              <w:widowControl/>
              <w:jc w:val="right"/>
              <w:textAlignment w:val="center"/>
              <w:rPr>
                <w:rFonts w:hint="default" w:ascii="仿宋_GB2312" w:hAnsi="等线" w:eastAsia="仿宋_GB2312" w:cs="仿宋_GB2312"/>
                <w:color w:val="000000"/>
                <w:kern w:val="0"/>
                <w:sz w:val="18"/>
                <w:szCs w:val="18"/>
                <w:lang w:val="en-US" w:eastAsia="zh-CN" w:bidi="ar"/>
              </w:rPr>
            </w:pPr>
            <w:r>
              <w:rPr>
                <w:rFonts w:hint="eastAsia" w:ascii="仿宋_GB2312" w:hAnsi="等线" w:eastAsia="仿宋_GB2312" w:cs="仿宋_GB2312"/>
                <w:color w:val="000000"/>
                <w:kern w:val="0"/>
                <w:sz w:val="18"/>
                <w:szCs w:val="18"/>
                <w:lang w:val="en-US" w:eastAsia="zh-CN" w:bidi="ar"/>
              </w:rPr>
              <w:t>221</w:t>
            </w:r>
          </w:p>
        </w:tc>
        <w:tc>
          <w:tcPr>
            <w:tcW w:w="408"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vAlign w:val="center"/>
          </w:tcPr>
          <w:p>
            <w:pPr>
              <w:widowControl/>
              <w:textAlignment w:val="center"/>
              <w:rPr>
                <w:rFonts w:hint="eastAsia" w:ascii="仿宋_GB2312" w:hAnsi="等线" w:eastAsia="仿宋_GB2312" w:cs="仿宋_GB2312"/>
                <w:color w:val="000000"/>
                <w:kern w:val="0"/>
                <w:sz w:val="18"/>
                <w:szCs w:val="18"/>
                <w:lang w:eastAsia="zh-CN" w:bidi="ar"/>
              </w:rPr>
            </w:pPr>
            <w:r>
              <w:rPr>
                <w:rFonts w:hint="eastAsia" w:ascii="仿宋_GB2312" w:hAnsi="等线" w:eastAsia="仿宋_GB2312" w:cs="仿宋_GB2312"/>
                <w:color w:val="000000"/>
                <w:kern w:val="0"/>
                <w:sz w:val="18"/>
                <w:szCs w:val="18"/>
                <w:lang w:eastAsia="zh-CN" w:bidi="ar"/>
              </w:rPr>
              <w:t>住房保障支出</w:t>
            </w:r>
          </w:p>
        </w:tc>
        <w:tc>
          <w:tcPr>
            <w:tcW w:w="913"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2040.00 </w:t>
            </w:r>
          </w:p>
        </w:tc>
        <w:tc>
          <w:tcPr>
            <w:tcW w:w="826" w:type="dxa"/>
            <w:tcBorders>
              <w:top w:val="nil"/>
              <w:left w:val="nil"/>
              <w:bottom w:val="single" w:color="auto" w:sz="4" w:space="0"/>
              <w:right w:val="single" w:color="auto" w:sz="4" w:space="0"/>
            </w:tcBorders>
            <w:vAlign w:val="center"/>
          </w:tcPr>
          <w:p>
            <w:pPr>
              <w:widowControl/>
              <w:jc w:val="center"/>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2040.00 </w:t>
            </w:r>
          </w:p>
        </w:tc>
        <w:tc>
          <w:tcPr>
            <w:tcW w:w="826"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2040.00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60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221</w:t>
            </w:r>
          </w:p>
        </w:tc>
        <w:tc>
          <w:tcPr>
            <w:tcW w:w="408"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01</w:t>
            </w:r>
          </w:p>
        </w:tc>
        <w:tc>
          <w:tcPr>
            <w:tcW w:w="409"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vAlign w:val="center"/>
          </w:tcPr>
          <w:p>
            <w:pPr>
              <w:widowControl/>
              <w:textAlignment w:val="center"/>
              <w:rPr>
                <w:rFonts w:hint="eastAsia" w:ascii="仿宋_GB2312" w:hAnsi="等线" w:eastAsia="仿宋_GB2312" w:cs="仿宋_GB2312"/>
                <w:color w:val="000000"/>
                <w:kern w:val="0"/>
                <w:sz w:val="18"/>
                <w:szCs w:val="18"/>
                <w:lang w:eastAsia="zh-CN" w:bidi="ar"/>
              </w:rPr>
            </w:pPr>
            <w:r>
              <w:rPr>
                <w:rFonts w:hint="eastAsia" w:ascii="仿宋_GB2312" w:hAnsi="等线" w:eastAsia="仿宋_GB2312" w:cs="仿宋_GB2312"/>
                <w:color w:val="000000"/>
                <w:kern w:val="0"/>
                <w:sz w:val="18"/>
                <w:szCs w:val="18"/>
                <w:lang w:eastAsia="zh-CN" w:bidi="ar"/>
              </w:rPr>
              <w:t>保障性安居工程支出</w:t>
            </w:r>
          </w:p>
        </w:tc>
        <w:tc>
          <w:tcPr>
            <w:tcW w:w="913"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2040.00 </w:t>
            </w:r>
          </w:p>
        </w:tc>
        <w:tc>
          <w:tcPr>
            <w:tcW w:w="826" w:type="dxa"/>
            <w:tcBorders>
              <w:top w:val="nil"/>
              <w:left w:val="nil"/>
              <w:bottom w:val="single" w:color="auto" w:sz="4" w:space="0"/>
              <w:right w:val="single" w:color="auto" w:sz="4" w:space="0"/>
            </w:tcBorders>
            <w:vAlign w:val="center"/>
          </w:tcPr>
          <w:p>
            <w:pPr>
              <w:widowControl/>
              <w:jc w:val="center"/>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2040.00 </w:t>
            </w:r>
          </w:p>
        </w:tc>
        <w:tc>
          <w:tcPr>
            <w:tcW w:w="826"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2040.00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p>
        </w:tc>
        <w:tc>
          <w:tcPr>
            <w:tcW w:w="60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221</w:t>
            </w:r>
          </w:p>
        </w:tc>
        <w:tc>
          <w:tcPr>
            <w:tcW w:w="408"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01</w:t>
            </w:r>
          </w:p>
        </w:tc>
        <w:tc>
          <w:tcPr>
            <w:tcW w:w="409"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99</w:t>
            </w:r>
          </w:p>
        </w:tc>
        <w:tc>
          <w:tcPr>
            <w:tcW w:w="409" w:type="dxa"/>
            <w:tcBorders>
              <w:top w:val="nil"/>
              <w:left w:val="nil"/>
              <w:bottom w:val="single" w:color="auto" w:sz="4" w:space="0"/>
              <w:right w:val="single" w:color="auto" w:sz="4" w:space="0"/>
            </w:tcBorders>
            <w:vAlign w:val="center"/>
          </w:tcPr>
          <w:p>
            <w:pPr>
              <w:widowControl/>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                    其他保障性安居工程支出</w:t>
            </w:r>
          </w:p>
        </w:tc>
        <w:tc>
          <w:tcPr>
            <w:tcW w:w="913"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2040.00 </w:t>
            </w:r>
          </w:p>
        </w:tc>
        <w:tc>
          <w:tcPr>
            <w:tcW w:w="82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2040.00 </w:t>
            </w:r>
          </w:p>
        </w:tc>
        <w:tc>
          <w:tcPr>
            <w:tcW w:w="826"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2040.00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60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229</w:t>
            </w:r>
          </w:p>
        </w:tc>
        <w:tc>
          <w:tcPr>
            <w:tcW w:w="408"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vAlign w:val="center"/>
          </w:tcPr>
          <w:p>
            <w:pPr>
              <w:widowControl/>
              <w:textAlignment w:val="center"/>
              <w:rPr>
                <w:rFonts w:hint="eastAsia" w:ascii="仿宋_GB2312" w:hAnsi="等线" w:eastAsia="仿宋_GB2312" w:cs="仿宋_GB2312"/>
                <w:color w:val="000000"/>
                <w:kern w:val="0"/>
                <w:sz w:val="18"/>
                <w:szCs w:val="18"/>
                <w:lang w:eastAsia="zh-CN" w:bidi="ar"/>
              </w:rPr>
            </w:pPr>
            <w:r>
              <w:rPr>
                <w:rFonts w:hint="eastAsia" w:ascii="仿宋_GB2312" w:hAnsi="等线" w:eastAsia="仿宋_GB2312" w:cs="仿宋_GB2312"/>
                <w:color w:val="000000"/>
                <w:kern w:val="0"/>
                <w:sz w:val="18"/>
                <w:szCs w:val="18"/>
                <w:lang w:eastAsia="zh-CN" w:bidi="ar"/>
              </w:rPr>
              <w:t>其他支出</w:t>
            </w:r>
          </w:p>
        </w:tc>
        <w:tc>
          <w:tcPr>
            <w:tcW w:w="913"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22221.00 </w:t>
            </w:r>
          </w:p>
        </w:tc>
        <w:tc>
          <w:tcPr>
            <w:tcW w:w="826"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r>
              <w:rPr>
                <w:rFonts w:hint="eastAsia" w:ascii="仿宋_GB2312" w:eastAsia="仿宋_GB2312"/>
                <w:sz w:val="18"/>
                <w:szCs w:val="18"/>
              </w:rPr>
              <w:t>　</w:t>
            </w:r>
          </w:p>
        </w:tc>
        <w:tc>
          <w:tcPr>
            <w:tcW w:w="826"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r>
              <w:rPr>
                <w:rFonts w:hint="eastAsia" w:ascii="仿宋_GB2312" w:eastAsia="仿宋_GB2312"/>
                <w:sz w:val="18"/>
                <w:szCs w:val="18"/>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r>
              <w:rPr>
                <w:rFonts w:hint="eastAsia" w:ascii="仿宋_GB2312" w:eastAsia="仿宋_GB2312"/>
                <w:sz w:val="18"/>
                <w:szCs w:val="18"/>
              </w:rPr>
              <w:t>　</w:t>
            </w:r>
          </w:p>
        </w:tc>
        <w:tc>
          <w:tcPr>
            <w:tcW w:w="60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sz w:val="18"/>
                <w:szCs w:val="18"/>
              </w:rPr>
            </w:pPr>
            <w:r>
              <w:rPr>
                <w:rFonts w:hint="eastAsia" w:ascii="仿宋_GB2312" w:eastAsia="仿宋_GB2312"/>
                <w:sz w:val="18"/>
                <w:szCs w:val="18"/>
              </w:rPr>
              <w:t xml:space="preserve">22221.00 </w:t>
            </w: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229</w:t>
            </w:r>
          </w:p>
        </w:tc>
        <w:tc>
          <w:tcPr>
            <w:tcW w:w="408"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04</w:t>
            </w:r>
          </w:p>
        </w:tc>
        <w:tc>
          <w:tcPr>
            <w:tcW w:w="409"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p>
        </w:tc>
        <w:tc>
          <w:tcPr>
            <w:tcW w:w="409" w:type="dxa"/>
            <w:tcBorders>
              <w:top w:val="nil"/>
              <w:left w:val="nil"/>
              <w:bottom w:val="single" w:color="auto" w:sz="4" w:space="0"/>
              <w:right w:val="single" w:color="auto" w:sz="4" w:space="0"/>
            </w:tcBorders>
            <w:vAlign w:val="center"/>
          </w:tcPr>
          <w:p>
            <w:pPr>
              <w:widowControl/>
              <w:textAlignment w:val="center"/>
              <w:rPr>
                <w:rFonts w:hint="eastAsia" w:ascii="仿宋_GB2312" w:hAnsi="等线" w:eastAsia="仿宋_GB2312" w:cs="仿宋_GB2312"/>
                <w:color w:val="000000"/>
                <w:kern w:val="0"/>
                <w:sz w:val="18"/>
                <w:szCs w:val="18"/>
                <w:lang w:eastAsia="zh-CN" w:bidi="ar"/>
              </w:rPr>
            </w:pPr>
            <w:r>
              <w:rPr>
                <w:rFonts w:hint="eastAsia" w:ascii="仿宋_GB2312" w:hAnsi="等线" w:eastAsia="仿宋_GB2312" w:cs="仿宋_GB2312"/>
                <w:color w:val="000000"/>
                <w:kern w:val="0"/>
                <w:sz w:val="18"/>
                <w:szCs w:val="18"/>
                <w:lang w:eastAsia="zh-CN" w:bidi="ar"/>
              </w:rPr>
              <w:t>其他政府性基金及对应专项债务收入安排的支出</w:t>
            </w:r>
          </w:p>
        </w:tc>
        <w:tc>
          <w:tcPr>
            <w:tcW w:w="913" w:type="dxa"/>
            <w:tcBorders>
              <w:top w:val="nil"/>
              <w:left w:val="nil"/>
              <w:bottom w:val="single" w:color="auto" w:sz="4" w:space="0"/>
              <w:right w:val="single" w:color="auto" w:sz="4" w:space="0"/>
            </w:tcBorders>
            <w:vAlign w:val="center"/>
          </w:tcPr>
          <w:p>
            <w:pPr>
              <w:widowControl/>
              <w:jc w:val="right"/>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 xml:space="preserve">22221.00 </w:t>
            </w:r>
          </w:p>
        </w:tc>
        <w:tc>
          <w:tcPr>
            <w:tcW w:w="826"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r>
              <w:rPr>
                <w:rFonts w:hint="eastAsia" w:ascii="仿宋_GB2312" w:eastAsia="仿宋_GB2312"/>
                <w:sz w:val="18"/>
                <w:szCs w:val="18"/>
              </w:rPr>
              <w:t>　</w:t>
            </w:r>
          </w:p>
        </w:tc>
        <w:tc>
          <w:tcPr>
            <w:tcW w:w="826"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r>
              <w:rPr>
                <w:rFonts w:hint="eastAsia" w:ascii="仿宋_GB2312" w:eastAsia="仿宋_GB2312"/>
                <w:sz w:val="18"/>
                <w:szCs w:val="18"/>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right"/>
              <w:rPr>
                <w:rFonts w:hint="eastAsia" w:ascii="仿宋_GB2312" w:eastAsia="仿宋_GB2312"/>
                <w:sz w:val="18"/>
                <w:szCs w:val="18"/>
              </w:rPr>
            </w:pPr>
            <w:r>
              <w:rPr>
                <w:rFonts w:hint="eastAsia" w:ascii="仿宋_GB2312" w:eastAsia="仿宋_GB2312"/>
                <w:sz w:val="18"/>
                <w:szCs w:val="18"/>
              </w:rPr>
              <w:t>　</w:t>
            </w:r>
          </w:p>
        </w:tc>
        <w:tc>
          <w:tcPr>
            <w:tcW w:w="60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sz w:val="18"/>
                <w:szCs w:val="18"/>
              </w:rPr>
            </w:pPr>
            <w:r>
              <w:rPr>
                <w:rFonts w:hint="eastAsia" w:ascii="仿宋_GB2312" w:eastAsia="仿宋_GB2312"/>
                <w:sz w:val="18"/>
                <w:szCs w:val="18"/>
              </w:rPr>
              <w:t xml:space="preserve">22221.00 </w:t>
            </w: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229</w:t>
            </w:r>
          </w:p>
        </w:tc>
        <w:tc>
          <w:tcPr>
            <w:tcW w:w="408"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04</w:t>
            </w:r>
          </w:p>
        </w:tc>
        <w:tc>
          <w:tcPr>
            <w:tcW w:w="409"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02</w:t>
            </w:r>
          </w:p>
        </w:tc>
        <w:tc>
          <w:tcPr>
            <w:tcW w:w="409" w:type="dxa"/>
            <w:tcBorders>
              <w:top w:val="nil"/>
              <w:left w:val="nil"/>
              <w:bottom w:val="single" w:color="auto" w:sz="4" w:space="0"/>
              <w:right w:val="single" w:color="auto" w:sz="4" w:space="0"/>
            </w:tcBorders>
            <w:vAlign w:val="center"/>
          </w:tcPr>
          <w:p>
            <w:pPr>
              <w:widowControl/>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                    其他地方自行试点项目收益专项债券收入安排的支出</w:t>
            </w:r>
          </w:p>
        </w:tc>
        <w:tc>
          <w:tcPr>
            <w:tcW w:w="913"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sz w:val="18"/>
                <w:szCs w:val="18"/>
              </w:rPr>
            </w:pPr>
            <w:r>
              <w:rPr>
                <w:rFonts w:ascii="仿宋_GB2312" w:hAnsi="等线" w:eastAsia="仿宋_GB2312" w:cs="仿宋_GB2312"/>
                <w:color w:val="000000"/>
                <w:kern w:val="0"/>
                <w:sz w:val="18"/>
                <w:szCs w:val="18"/>
                <w:lang w:bidi="ar"/>
              </w:rPr>
              <w:t xml:space="preserve">22221.00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60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c>
          <w:tcPr>
            <w:tcW w:w="91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r>
              <w:rPr>
                <w:rFonts w:hint="eastAsia" w:ascii="仿宋_GB2312" w:eastAsia="仿宋_GB2312"/>
                <w:sz w:val="18"/>
                <w:szCs w:val="18"/>
              </w:rPr>
              <w:t xml:space="preserve">22221.00 </w:t>
            </w:r>
          </w:p>
        </w:tc>
        <w:tc>
          <w:tcPr>
            <w:tcW w:w="409"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jc w:val="center"/>
        </w:trPr>
        <w:tc>
          <w:tcPr>
            <w:tcW w:w="47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408"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sz w:val="18"/>
                <w:szCs w:val="18"/>
              </w:rPr>
            </w:pPr>
            <w:r>
              <w:rPr>
                <w:rFonts w:hint="eastAsia" w:ascii="仿宋_GB2312" w:eastAsia="仿宋_GB2312"/>
                <w:sz w:val="18"/>
                <w:szCs w:val="18"/>
              </w:rPr>
              <w:t>　</w:t>
            </w:r>
          </w:p>
        </w:tc>
        <w:tc>
          <w:tcPr>
            <w:tcW w:w="409" w:type="dxa"/>
            <w:tcBorders>
              <w:top w:val="nil"/>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b/>
                <w:bCs/>
                <w:sz w:val="18"/>
                <w:szCs w:val="18"/>
              </w:rPr>
              <w:t>合  计</w:t>
            </w:r>
            <w:r>
              <w:rPr>
                <w:rFonts w:hint="eastAsia" w:ascii="仿宋_GB2312" w:eastAsia="仿宋_GB2312"/>
                <w:sz w:val="18"/>
                <w:szCs w:val="18"/>
              </w:rPr>
              <w:t>　</w:t>
            </w:r>
          </w:p>
        </w:tc>
        <w:tc>
          <w:tcPr>
            <w:tcW w:w="913" w:type="dxa"/>
            <w:tcBorders>
              <w:top w:val="nil"/>
              <w:left w:val="nil"/>
              <w:bottom w:val="single" w:color="auto" w:sz="4" w:space="0"/>
              <w:right w:val="single" w:color="auto" w:sz="4" w:space="0"/>
            </w:tcBorders>
            <w:vAlign w:val="center"/>
          </w:tcPr>
          <w:p>
            <w:pPr>
              <w:jc w:val="center"/>
              <w:rPr>
                <w:rFonts w:ascii="仿宋_GB2312" w:eastAsia="仿宋_GB2312"/>
                <w:b/>
                <w:bCs/>
                <w:sz w:val="18"/>
                <w:szCs w:val="18"/>
              </w:rPr>
            </w:pPr>
            <w:r>
              <w:rPr>
                <w:rFonts w:ascii="仿宋_GB2312" w:eastAsia="仿宋_GB2312"/>
                <w:b/>
                <w:bCs/>
                <w:sz w:val="18"/>
                <w:szCs w:val="18"/>
              </w:rPr>
              <w:t xml:space="preserve">34009.78 </w:t>
            </w:r>
          </w:p>
        </w:tc>
        <w:tc>
          <w:tcPr>
            <w:tcW w:w="826" w:type="dxa"/>
            <w:tcBorders>
              <w:top w:val="nil"/>
              <w:left w:val="nil"/>
              <w:bottom w:val="single" w:color="auto" w:sz="4" w:space="0"/>
              <w:right w:val="single" w:color="auto" w:sz="4" w:space="0"/>
            </w:tcBorders>
            <w:vAlign w:val="center"/>
          </w:tcPr>
          <w:p>
            <w:pPr>
              <w:jc w:val="center"/>
              <w:rPr>
                <w:rFonts w:ascii="仿宋_GB2312" w:eastAsia="仿宋_GB2312"/>
                <w:b/>
                <w:bCs/>
                <w:sz w:val="18"/>
                <w:szCs w:val="18"/>
              </w:rPr>
            </w:pPr>
            <w:r>
              <w:rPr>
                <w:rFonts w:ascii="仿宋_GB2312" w:eastAsia="仿宋_GB2312"/>
                <w:b/>
                <w:bCs/>
                <w:sz w:val="18"/>
                <w:szCs w:val="18"/>
              </w:rPr>
              <w:t xml:space="preserve">8837.59 </w:t>
            </w:r>
          </w:p>
        </w:tc>
        <w:tc>
          <w:tcPr>
            <w:tcW w:w="826" w:type="dxa"/>
            <w:tcBorders>
              <w:top w:val="nil"/>
              <w:left w:val="nil"/>
              <w:bottom w:val="single" w:color="auto" w:sz="4" w:space="0"/>
              <w:right w:val="single" w:color="auto" w:sz="4" w:space="0"/>
            </w:tcBorders>
            <w:vAlign w:val="center"/>
          </w:tcPr>
          <w:p>
            <w:pPr>
              <w:jc w:val="center"/>
              <w:rPr>
                <w:rFonts w:ascii="仿宋_GB2312" w:eastAsia="仿宋_GB2312"/>
                <w:b/>
                <w:bCs/>
                <w:sz w:val="18"/>
                <w:szCs w:val="18"/>
              </w:rPr>
            </w:pPr>
            <w:r>
              <w:rPr>
                <w:rFonts w:ascii="仿宋_GB2312" w:eastAsia="仿宋_GB2312"/>
                <w:b/>
                <w:bCs/>
                <w:sz w:val="18"/>
                <w:szCs w:val="18"/>
              </w:rPr>
              <w:t xml:space="preserve">5800.89 </w:t>
            </w:r>
          </w:p>
        </w:tc>
        <w:tc>
          <w:tcPr>
            <w:tcW w:w="826" w:type="dxa"/>
            <w:tcBorders>
              <w:top w:val="nil"/>
              <w:left w:val="nil"/>
              <w:bottom w:val="single" w:color="auto" w:sz="4" w:space="0"/>
              <w:right w:val="single" w:color="auto" w:sz="4" w:space="0"/>
            </w:tcBorders>
            <w:vAlign w:val="center"/>
          </w:tcPr>
          <w:p>
            <w:pPr>
              <w:jc w:val="center"/>
              <w:rPr>
                <w:rFonts w:ascii="仿宋_GB2312" w:eastAsia="仿宋_GB2312"/>
                <w:b/>
                <w:bCs/>
                <w:sz w:val="18"/>
                <w:szCs w:val="18"/>
              </w:rPr>
            </w:pPr>
            <w:r>
              <w:rPr>
                <w:rFonts w:ascii="仿宋_GB2312" w:eastAsia="仿宋_GB2312"/>
                <w:b/>
                <w:bCs/>
                <w:sz w:val="18"/>
                <w:szCs w:val="18"/>
              </w:rPr>
              <w:t xml:space="preserve">3036.70 </w:t>
            </w:r>
          </w:p>
        </w:tc>
        <w:tc>
          <w:tcPr>
            <w:tcW w:w="409" w:type="dxa"/>
            <w:tcBorders>
              <w:top w:val="nil"/>
              <w:left w:val="nil"/>
              <w:bottom w:val="single" w:color="auto" w:sz="4" w:space="0"/>
              <w:right w:val="single" w:color="auto" w:sz="4" w:space="0"/>
            </w:tcBorders>
            <w:vAlign w:val="center"/>
          </w:tcPr>
          <w:p>
            <w:pPr>
              <w:jc w:val="center"/>
              <w:rPr>
                <w:rFonts w:ascii="仿宋_GB2312" w:eastAsia="仿宋_GB2312"/>
                <w:b/>
                <w:bCs/>
                <w:sz w:val="18"/>
                <w:szCs w:val="18"/>
              </w:rPr>
            </w:pPr>
            <w:r>
              <w:rPr>
                <w:rFonts w:hint="eastAsia" w:ascii="仿宋_GB2312" w:eastAsia="仿宋_GB2312"/>
                <w:b/>
                <w:bCs/>
                <w:sz w:val="18"/>
                <w:szCs w:val="18"/>
              </w:rPr>
              <w:t>　</w:t>
            </w:r>
          </w:p>
        </w:tc>
        <w:tc>
          <w:tcPr>
            <w:tcW w:w="409" w:type="dxa"/>
            <w:tcBorders>
              <w:top w:val="nil"/>
              <w:left w:val="nil"/>
              <w:bottom w:val="single" w:color="auto" w:sz="4" w:space="0"/>
              <w:right w:val="single" w:color="auto" w:sz="4" w:space="0"/>
            </w:tcBorders>
            <w:vAlign w:val="center"/>
          </w:tcPr>
          <w:p>
            <w:pPr>
              <w:jc w:val="center"/>
              <w:rPr>
                <w:rFonts w:ascii="仿宋_GB2312" w:eastAsia="仿宋_GB2312"/>
                <w:b/>
                <w:bCs/>
                <w:sz w:val="18"/>
                <w:szCs w:val="18"/>
              </w:rPr>
            </w:pPr>
            <w:r>
              <w:rPr>
                <w:rFonts w:hint="eastAsia" w:ascii="仿宋_GB2312" w:eastAsia="仿宋_GB2312"/>
                <w:b/>
                <w:bCs/>
                <w:sz w:val="18"/>
                <w:szCs w:val="18"/>
              </w:rPr>
              <w:t>　</w:t>
            </w:r>
          </w:p>
        </w:tc>
        <w:tc>
          <w:tcPr>
            <w:tcW w:w="409" w:type="dxa"/>
            <w:tcBorders>
              <w:top w:val="nil"/>
              <w:left w:val="nil"/>
              <w:bottom w:val="single" w:color="auto" w:sz="4" w:space="0"/>
              <w:right w:val="single" w:color="auto" w:sz="4" w:space="0"/>
            </w:tcBorders>
            <w:vAlign w:val="center"/>
          </w:tcPr>
          <w:p>
            <w:pPr>
              <w:jc w:val="center"/>
              <w:rPr>
                <w:rFonts w:ascii="仿宋_GB2312" w:eastAsia="仿宋_GB2312"/>
                <w:b/>
                <w:bCs/>
                <w:sz w:val="18"/>
                <w:szCs w:val="18"/>
              </w:rPr>
            </w:pPr>
            <w:r>
              <w:rPr>
                <w:rFonts w:hint="eastAsia" w:ascii="仿宋_GB2312" w:eastAsia="仿宋_GB2312"/>
                <w:b/>
                <w:bCs/>
                <w:sz w:val="18"/>
                <w:szCs w:val="18"/>
              </w:rPr>
              <w:t>　</w:t>
            </w:r>
          </w:p>
        </w:tc>
        <w:tc>
          <w:tcPr>
            <w:tcW w:w="409" w:type="dxa"/>
            <w:tcBorders>
              <w:top w:val="nil"/>
              <w:left w:val="nil"/>
              <w:bottom w:val="single" w:color="auto" w:sz="4" w:space="0"/>
              <w:right w:val="single" w:color="auto" w:sz="4" w:space="0"/>
            </w:tcBorders>
            <w:vAlign w:val="center"/>
          </w:tcPr>
          <w:p>
            <w:pPr>
              <w:jc w:val="center"/>
              <w:rPr>
                <w:rFonts w:ascii="仿宋_GB2312" w:eastAsia="仿宋_GB2312"/>
                <w:b/>
                <w:bCs/>
                <w:sz w:val="18"/>
                <w:szCs w:val="18"/>
              </w:rPr>
            </w:pPr>
            <w:r>
              <w:rPr>
                <w:rFonts w:hint="eastAsia" w:ascii="仿宋_GB2312" w:eastAsia="仿宋_GB2312"/>
                <w:b/>
                <w:bCs/>
                <w:sz w:val="18"/>
                <w:szCs w:val="18"/>
              </w:rPr>
              <w:t>　</w:t>
            </w:r>
          </w:p>
        </w:tc>
        <w:tc>
          <w:tcPr>
            <w:tcW w:w="602" w:type="dxa"/>
            <w:tcBorders>
              <w:top w:val="nil"/>
              <w:left w:val="single" w:color="auto" w:sz="4" w:space="0"/>
              <w:bottom w:val="single" w:color="auto" w:sz="4" w:space="0"/>
              <w:right w:val="single" w:color="auto" w:sz="4" w:space="0"/>
            </w:tcBorders>
            <w:vAlign w:val="center"/>
          </w:tcPr>
          <w:p>
            <w:pPr>
              <w:jc w:val="center"/>
              <w:rPr>
                <w:rFonts w:ascii="仿宋_GB2312" w:eastAsia="仿宋_GB2312"/>
                <w:b/>
                <w:bCs/>
                <w:sz w:val="18"/>
                <w:szCs w:val="18"/>
              </w:rPr>
            </w:pPr>
          </w:p>
        </w:tc>
        <w:tc>
          <w:tcPr>
            <w:tcW w:w="409" w:type="dxa"/>
            <w:tcBorders>
              <w:top w:val="nil"/>
              <w:left w:val="single" w:color="auto" w:sz="4" w:space="0"/>
              <w:bottom w:val="single" w:color="auto" w:sz="4" w:space="0"/>
              <w:right w:val="single" w:color="auto" w:sz="4" w:space="0"/>
            </w:tcBorders>
            <w:vAlign w:val="center"/>
          </w:tcPr>
          <w:p>
            <w:pPr>
              <w:jc w:val="center"/>
              <w:rPr>
                <w:rFonts w:ascii="仿宋_GB2312" w:eastAsia="仿宋_GB2312"/>
                <w:b/>
                <w:bCs/>
                <w:sz w:val="18"/>
                <w:szCs w:val="18"/>
              </w:rPr>
            </w:pPr>
          </w:p>
        </w:tc>
        <w:tc>
          <w:tcPr>
            <w:tcW w:w="913" w:type="dxa"/>
            <w:tcBorders>
              <w:top w:val="nil"/>
              <w:left w:val="single" w:color="auto" w:sz="4" w:space="0"/>
              <w:bottom w:val="single" w:color="auto" w:sz="4" w:space="0"/>
              <w:right w:val="single" w:color="auto" w:sz="4" w:space="0"/>
            </w:tcBorders>
            <w:vAlign w:val="center"/>
          </w:tcPr>
          <w:p>
            <w:pPr>
              <w:jc w:val="center"/>
              <w:rPr>
                <w:rFonts w:ascii="仿宋_GB2312" w:eastAsia="仿宋_GB2312"/>
                <w:b/>
                <w:bCs/>
                <w:sz w:val="18"/>
                <w:szCs w:val="18"/>
              </w:rPr>
            </w:pPr>
            <w:r>
              <w:rPr>
                <w:rFonts w:hint="eastAsia" w:ascii="仿宋_GB2312" w:eastAsia="仿宋_GB2312"/>
                <w:b/>
                <w:bCs/>
                <w:sz w:val="18"/>
                <w:szCs w:val="18"/>
              </w:rPr>
              <w:t xml:space="preserve">25172.19 </w:t>
            </w:r>
          </w:p>
        </w:tc>
        <w:tc>
          <w:tcPr>
            <w:tcW w:w="409" w:type="dxa"/>
            <w:tcBorders>
              <w:top w:val="nil"/>
              <w:left w:val="single" w:color="auto" w:sz="4" w:space="0"/>
              <w:bottom w:val="single" w:color="auto" w:sz="4" w:space="0"/>
              <w:right w:val="single" w:color="auto" w:sz="4" w:space="0"/>
            </w:tcBorders>
            <w:vAlign w:val="center"/>
          </w:tcPr>
          <w:p>
            <w:pPr>
              <w:jc w:val="center"/>
              <w:rPr>
                <w:rFonts w:ascii="仿宋_GB2312" w:eastAsia="仿宋_GB2312"/>
                <w:b/>
                <w:bCs/>
                <w:sz w:val="18"/>
                <w:szCs w:val="18"/>
              </w:rPr>
            </w:pPr>
          </w:p>
        </w:tc>
      </w:tr>
    </w:tbl>
    <w:p>
      <w:pPr>
        <w:widowControl/>
        <w:jc w:val="left"/>
        <w:textAlignment w:val="bottom"/>
        <w:rPr>
          <w:rFonts w:ascii="宋体" w:hAnsi="宋体" w:cs="宋体"/>
          <w:kern w:val="0"/>
          <w:sz w:val="20"/>
          <w:szCs w:val="20"/>
        </w:rPr>
      </w:pPr>
    </w:p>
    <w:p>
      <w:pPr>
        <w:widowControl/>
        <w:jc w:val="left"/>
        <w:textAlignment w:val="bottom"/>
        <w:rPr>
          <w:rFonts w:ascii="宋体" w:hAnsi="宋体" w:cs="宋体"/>
          <w:kern w:val="0"/>
          <w:sz w:val="20"/>
          <w:szCs w:val="20"/>
        </w:rPr>
      </w:pPr>
      <w:r>
        <w:rPr>
          <w:rFonts w:hint="eastAsia" w:ascii="宋体" w:hAnsi="宋体" w:cs="宋体"/>
          <w:kern w:val="0"/>
          <w:sz w:val="20"/>
          <w:szCs w:val="20"/>
        </w:rPr>
        <w:t>表3</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ind w:left="720" w:hanging="720" w:hangingChars="300"/>
        <w:outlineLvl w:val="1"/>
        <w:rPr>
          <w:rFonts w:ascii="仿宋_GB2312" w:hAnsi="宋体" w:eastAsia="仿宋_GB2312"/>
          <w:kern w:val="0"/>
          <w:sz w:val="24"/>
        </w:rPr>
      </w:pPr>
      <w:r>
        <w:rPr>
          <w:rFonts w:hint="eastAsia" w:ascii="仿宋_GB2312" w:hAnsi="宋体" w:eastAsia="仿宋_GB2312"/>
          <w:kern w:val="0"/>
          <w:sz w:val="24"/>
        </w:rPr>
        <w:t>编制单位：乌鲁木齐经济技术开发区（乌鲁木齐市头屯河区）建设综合服务中心     单位：万元</w:t>
      </w:r>
    </w:p>
    <w:tbl>
      <w:tblPr>
        <w:tblStyle w:val="8"/>
        <w:tblW w:w="9060" w:type="dxa"/>
        <w:jc w:val="center"/>
        <w:tblInd w:w="0" w:type="dxa"/>
        <w:tblLayout w:type="fixed"/>
        <w:tblCellMar>
          <w:top w:w="0" w:type="dxa"/>
          <w:left w:w="108" w:type="dxa"/>
          <w:bottom w:w="0" w:type="dxa"/>
          <w:right w:w="108" w:type="dxa"/>
        </w:tblCellMar>
      </w:tblPr>
      <w:tblGrid>
        <w:gridCol w:w="401"/>
        <w:gridCol w:w="401"/>
        <w:gridCol w:w="401"/>
        <w:gridCol w:w="2488"/>
        <w:gridCol w:w="1774"/>
        <w:gridCol w:w="1774"/>
        <w:gridCol w:w="1821"/>
      </w:tblGrid>
      <w:tr>
        <w:tblPrEx>
          <w:tblLayout w:type="fixed"/>
          <w:tblCellMar>
            <w:top w:w="0" w:type="dxa"/>
            <w:left w:w="108" w:type="dxa"/>
            <w:bottom w:w="0" w:type="dxa"/>
            <w:right w:w="108" w:type="dxa"/>
          </w:tblCellMar>
        </w:tblPrEx>
        <w:trPr>
          <w:trHeight w:val="328" w:hRule="atLeast"/>
          <w:jc w:val="center"/>
        </w:trPr>
        <w:tc>
          <w:tcPr>
            <w:tcW w:w="3691"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科    目</w:t>
            </w:r>
          </w:p>
        </w:tc>
        <w:tc>
          <w:tcPr>
            <w:tcW w:w="5369"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支出预算</w:t>
            </w:r>
          </w:p>
        </w:tc>
      </w:tr>
      <w:tr>
        <w:tblPrEx>
          <w:tblLayout w:type="fixed"/>
          <w:tblCellMar>
            <w:top w:w="0" w:type="dxa"/>
            <w:left w:w="108" w:type="dxa"/>
            <w:bottom w:w="0" w:type="dxa"/>
            <w:right w:w="108" w:type="dxa"/>
          </w:tblCellMar>
        </w:tblPrEx>
        <w:trPr>
          <w:trHeight w:val="480" w:hRule="atLeast"/>
          <w:jc w:val="center"/>
        </w:trPr>
        <w:tc>
          <w:tcPr>
            <w:tcW w:w="1203"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功能分类科目编码</w:t>
            </w:r>
          </w:p>
        </w:tc>
        <w:tc>
          <w:tcPr>
            <w:tcW w:w="248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功能分类科目名称</w:t>
            </w:r>
          </w:p>
        </w:tc>
        <w:tc>
          <w:tcPr>
            <w:tcW w:w="177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合  计</w:t>
            </w:r>
          </w:p>
        </w:tc>
        <w:tc>
          <w:tcPr>
            <w:tcW w:w="177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基本支出</w:t>
            </w:r>
          </w:p>
        </w:tc>
        <w:tc>
          <w:tcPr>
            <w:tcW w:w="182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项目支出</w:t>
            </w:r>
          </w:p>
        </w:tc>
      </w:tr>
      <w:tr>
        <w:tblPrEx>
          <w:tblLayout w:type="fixed"/>
          <w:tblCellMar>
            <w:top w:w="0" w:type="dxa"/>
            <w:left w:w="108" w:type="dxa"/>
            <w:bottom w:w="0" w:type="dxa"/>
            <w:right w:w="108" w:type="dxa"/>
          </w:tblCellMar>
        </w:tblPrEx>
        <w:trPr>
          <w:trHeight w:val="270"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类</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款</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项</w:t>
            </w:r>
          </w:p>
        </w:tc>
        <w:tc>
          <w:tcPr>
            <w:tcW w:w="248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仿宋_GB2312" w:eastAsia="仿宋_GB2312" w:cs="仿宋_GB2312"/>
                <w:b/>
                <w:bCs/>
                <w:kern w:val="0"/>
                <w:sz w:val="20"/>
                <w:szCs w:val="20"/>
              </w:rPr>
            </w:pPr>
          </w:p>
        </w:tc>
        <w:tc>
          <w:tcPr>
            <w:tcW w:w="177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仿宋_GB2312" w:eastAsia="仿宋_GB2312" w:cs="仿宋_GB2312"/>
                <w:b/>
                <w:bCs/>
                <w:kern w:val="0"/>
                <w:sz w:val="20"/>
                <w:szCs w:val="20"/>
              </w:rPr>
            </w:pPr>
          </w:p>
        </w:tc>
        <w:tc>
          <w:tcPr>
            <w:tcW w:w="177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仿宋_GB2312" w:eastAsia="仿宋_GB2312" w:cs="仿宋_GB2312"/>
                <w:b/>
                <w:bCs/>
                <w:kern w:val="0"/>
                <w:sz w:val="20"/>
                <w:szCs w:val="20"/>
              </w:rPr>
            </w:pPr>
          </w:p>
        </w:tc>
        <w:tc>
          <w:tcPr>
            <w:tcW w:w="182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仿宋_GB2312" w:eastAsia="仿宋_GB2312" w:cs="仿宋_GB2312"/>
                <w:b/>
                <w:bCs/>
                <w:kern w:val="0"/>
                <w:sz w:val="20"/>
                <w:szCs w:val="20"/>
              </w:rPr>
            </w:pP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208</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248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社会保障和就业支出</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48.95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48.95 </w:t>
            </w: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208</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05</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248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行政事业单位养老支出</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48.95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48.95 </w:t>
            </w: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208</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05</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05</w:t>
            </w:r>
          </w:p>
        </w:tc>
        <w:tc>
          <w:tcPr>
            <w:tcW w:w="248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机关事业单位基本养老保险缴费支出</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 xml:space="preserve">48.95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 xml:space="preserve">48.95 </w:t>
            </w: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210</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2488" w:type="dxa"/>
            <w:tcBorders>
              <w:top w:val="nil"/>
              <w:left w:val="nil"/>
              <w:bottom w:val="single" w:color="auto" w:sz="4" w:space="0"/>
              <w:right w:val="single" w:color="auto" w:sz="4" w:space="0"/>
            </w:tcBorders>
            <w:vAlign w:val="center"/>
          </w:tcPr>
          <w:p>
            <w:pPr>
              <w:widowControl/>
              <w:textAlignment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color w:val="000000"/>
                <w:kern w:val="0"/>
                <w:sz w:val="18"/>
                <w:szCs w:val="18"/>
                <w:lang w:eastAsia="zh-CN" w:bidi="ar"/>
              </w:rPr>
              <w:t>卫生健康支出</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2921.19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 </w:t>
            </w: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2921.19 </w:t>
            </w: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210</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04</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2488" w:type="dxa"/>
            <w:tcBorders>
              <w:top w:val="nil"/>
              <w:left w:val="nil"/>
              <w:bottom w:val="single" w:color="auto" w:sz="4" w:space="0"/>
              <w:right w:val="single" w:color="auto" w:sz="4" w:space="0"/>
            </w:tcBorders>
            <w:vAlign w:val="center"/>
          </w:tcPr>
          <w:p>
            <w:pPr>
              <w:widowControl/>
              <w:textAlignment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color w:val="000000"/>
                <w:kern w:val="0"/>
                <w:sz w:val="18"/>
                <w:szCs w:val="18"/>
                <w:lang w:eastAsia="zh-CN" w:bidi="ar"/>
              </w:rPr>
              <w:t>公共卫生</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2921.19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 </w:t>
            </w: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2921.19 </w:t>
            </w: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210</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04</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10</w:t>
            </w:r>
          </w:p>
        </w:tc>
        <w:tc>
          <w:tcPr>
            <w:tcW w:w="248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突发公共卫生事件应急处置</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2921.19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 </w:t>
            </w: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2921.19 </w:t>
            </w: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211</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248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节能环保支出</w:t>
            </w:r>
          </w:p>
          <w:p>
            <w:pPr>
              <w:widowControl/>
              <w:spacing w:line="280" w:lineRule="exact"/>
              <w:jc w:val="left"/>
              <w:rPr>
                <w:rFonts w:hint="eastAsia" w:ascii="方正仿宋_GBK" w:hAnsi="方正仿宋_GBK" w:eastAsia="方正仿宋_GBK" w:cs="方正仿宋_GBK"/>
                <w:kern w:val="0"/>
                <w:sz w:val="18"/>
                <w:szCs w:val="18"/>
                <w:lang w:bidi="ar"/>
              </w:rPr>
            </w:pP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3066.70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3066.70 </w:t>
            </w: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211</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03</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248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sz w:val="18"/>
                <w:szCs w:val="18"/>
              </w:rPr>
              <w:t>污染防治</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3066.70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3066.70 </w:t>
            </w: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211</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03</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02</w:t>
            </w:r>
          </w:p>
        </w:tc>
        <w:tc>
          <w:tcPr>
            <w:tcW w:w="248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水体</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3066.70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3066.70 </w:t>
            </w: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212</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248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城乡社区支出</w:t>
            </w:r>
          </w:p>
          <w:p>
            <w:pPr>
              <w:widowControl/>
              <w:spacing w:line="280" w:lineRule="exact"/>
              <w:jc w:val="left"/>
              <w:rPr>
                <w:rFonts w:hint="eastAsia" w:ascii="方正仿宋_GBK" w:hAnsi="方正仿宋_GBK" w:eastAsia="方正仿宋_GBK" w:cs="方正仿宋_GBK"/>
                <w:kern w:val="0"/>
                <w:sz w:val="18"/>
                <w:szCs w:val="18"/>
                <w:lang w:bidi="ar"/>
              </w:rPr>
            </w:pP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3711.93</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413.32</w:t>
            </w: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3298.61</w:t>
            </w: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212</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01</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248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p>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城乡社区管理事务</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414.32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413.32 </w:t>
            </w: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1.00 </w:t>
            </w: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212</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01</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06</w:t>
            </w:r>
          </w:p>
        </w:tc>
        <w:tc>
          <w:tcPr>
            <w:tcW w:w="248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工程建设管理</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414.32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413.32 </w:t>
            </w: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1.00 </w:t>
            </w: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212</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03</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248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eastAsia="zh-CN" w:bidi="ar"/>
              </w:rPr>
            </w:pPr>
            <w:r>
              <w:rPr>
                <w:rFonts w:hint="eastAsia" w:ascii="方正仿宋_GBK" w:hAnsi="方正仿宋_GBK" w:eastAsia="方正仿宋_GBK" w:cs="方正仿宋_GBK"/>
                <w:kern w:val="0"/>
                <w:sz w:val="18"/>
                <w:szCs w:val="18"/>
                <w:lang w:bidi="ar"/>
              </w:rPr>
              <w:t>城乡社区公共</w:t>
            </w:r>
            <w:r>
              <w:rPr>
                <w:rFonts w:hint="eastAsia" w:ascii="方正仿宋_GBK" w:hAnsi="方正仿宋_GBK" w:eastAsia="方正仿宋_GBK" w:cs="方正仿宋_GBK"/>
                <w:kern w:val="0"/>
                <w:sz w:val="18"/>
                <w:szCs w:val="18"/>
                <w:lang w:eastAsia="zh-CN" w:bidi="ar"/>
              </w:rPr>
              <w:t>设施</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3297.61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 </w:t>
            </w: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3297.61 </w:t>
            </w: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212</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03</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99</w:t>
            </w:r>
          </w:p>
        </w:tc>
        <w:tc>
          <w:tcPr>
            <w:tcW w:w="248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其他城乡社区公共设施支出</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3297.61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 </w:t>
            </w: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3297.61 </w:t>
            </w: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221</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248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eastAsia="zh-CN" w:bidi="ar"/>
              </w:rPr>
              <w:t>住房保障支出</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2040.00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 </w:t>
            </w: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2040.00 </w:t>
            </w: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221</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01</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248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eastAsia="zh-CN" w:bidi="ar"/>
              </w:rPr>
              <w:t>保障性安居工程支出</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2040.00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 </w:t>
            </w: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2040.00 </w:t>
            </w: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221</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01</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99</w:t>
            </w:r>
          </w:p>
        </w:tc>
        <w:tc>
          <w:tcPr>
            <w:tcW w:w="248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其他保障性安居工程支出</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2040.00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 </w:t>
            </w: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2040.00 </w:t>
            </w: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229</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248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eastAsia="zh-CN" w:bidi="ar"/>
              </w:rPr>
              <w:t>其他支出</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22221.00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22221.00 </w:t>
            </w: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229</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04</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248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eastAsia="zh-CN" w:bidi="ar"/>
              </w:rPr>
              <w:t>其他政府性基金及对应专项债务收入安排的支出</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22221.00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22221.00 </w:t>
            </w: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229</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04</w:t>
            </w:r>
          </w:p>
        </w:tc>
        <w:tc>
          <w:tcPr>
            <w:tcW w:w="40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02</w:t>
            </w:r>
          </w:p>
        </w:tc>
        <w:tc>
          <w:tcPr>
            <w:tcW w:w="248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其他地方自行试点项目收益专项债券收入安排的支出</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22221.00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22221.00 </w:t>
            </w:r>
          </w:p>
        </w:tc>
      </w:tr>
      <w:tr>
        <w:tblPrEx>
          <w:tblLayout w:type="fixed"/>
          <w:tblCellMar>
            <w:top w:w="0" w:type="dxa"/>
            <w:left w:w="108" w:type="dxa"/>
            <w:bottom w:w="0" w:type="dxa"/>
            <w:right w:w="108" w:type="dxa"/>
          </w:tblCellMar>
        </w:tblPrEx>
        <w:trPr>
          <w:trHeight w:val="405" w:hRule="atLeast"/>
          <w:jc w:val="center"/>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　</w:t>
            </w:r>
          </w:p>
        </w:tc>
        <w:tc>
          <w:tcPr>
            <w:tcW w:w="40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　</w:t>
            </w:r>
          </w:p>
        </w:tc>
        <w:tc>
          <w:tcPr>
            <w:tcW w:w="40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248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2"/>
                <w:szCs w:val="22"/>
              </w:rPr>
            </w:pPr>
            <w:r>
              <w:rPr>
                <w:rFonts w:hint="eastAsia" w:ascii="仿宋_GB2312" w:hAnsi="仿宋_GB2312" w:eastAsia="仿宋_GB2312" w:cs="仿宋_GB2312"/>
                <w:b/>
                <w:bCs/>
                <w:kern w:val="0"/>
                <w:sz w:val="20"/>
                <w:szCs w:val="20"/>
              </w:rPr>
              <w:t>合  计</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lang w:bidi="ar"/>
              </w:rPr>
              <w:t xml:space="preserve">34009.78 </w:t>
            </w:r>
          </w:p>
        </w:tc>
        <w:tc>
          <w:tcPr>
            <w:tcW w:w="17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lang w:bidi="ar"/>
              </w:rPr>
              <w:t xml:space="preserve">462.28 </w:t>
            </w:r>
          </w:p>
        </w:tc>
        <w:tc>
          <w:tcPr>
            <w:tcW w:w="1821"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lang w:bidi="ar"/>
              </w:rPr>
              <w:t xml:space="preserve">33547.50 </w:t>
            </w:r>
          </w:p>
        </w:tc>
      </w:tr>
    </w:tbl>
    <w:p>
      <w:pPr>
        <w:widowControl/>
        <w:jc w:val="left"/>
        <w:textAlignment w:val="bottom"/>
        <w:rPr>
          <w:rFonts w:ascii="宋体" w:hAnsi="宋体" w:cs="宋体"/>
          <w:kern w:val="0"/>
          <w:sz w:val="20"/>
          <w:szCs w:val="20"/>
        </w:rPr>
      </w:pPr>
    </w:p>
    <w:p>
      <w:pPr>
        <w:widowControl/>
        <w:jc w:val="left"/>
        <w:textAlignment w:val="bottom"/>
        <w:rPr>
          <w:rFonts w:ascii="宋体" w:hAnsi="宋体" w:cs="宋体"/>
          <w:kern w:val="0"/>
          <w:sz w:val="20"/>
          <w:szCs w:val="20"/>
        </w:rPr>
      </w:pPr>
      <w:r>
        <w:rPr>
          <w:rFonts w:hint="eastAsia" w:ascii="宋体" w:hAnsi="宋体" w:cs="宋体"/>
          <w:kern w:val="0"/>
          <w:sz w:val="20"/>
          <w:szCs w:val="20"/>
        </w:rPr>
        <w:t>表4</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2"/>
          <w:szCs w:val="22"/>
        </w:rPr>
        <w:t>乌鲁木齐经济技术开发区（乌鲁木齐市头屯河区）建设综合服务中心</w:t>
      </w:r>
      <w:r>
        <w:rPr>
          <w:rFonts w:hint="eastAsia" w:ascii="仿宋_GB2312" w:hAnsi="宋体" w:eastAsia="仿宋_GB2312"/>
          <w:kern w:val="0"/>
          <w:sz w:val="24"/>
        </w:rPr>
        <w:t xml:space="preserve">     单位：万元</w:t>
      </w:r>
    </w:p>
    <w:tbl>
      <w:tblPr>
        <w:tblStyle w:val="8"/>
        <w:tblW w:w="9060" w:type="dxa"/>
        <w:jc w:val="center"/>
        <w:tblInd w:w="0" w:type="dxa"/>
        <w:tblLayout w:type="fixed"/>
        <w:tblCellMar>
          <w:top w:w="0" w:type="dxa"/>
          <w:left w:w="108" w:type="dxa"/>
          <w:bottom w:w="0" w:type="dxa"/>
          <w:right w:w="108" w:type="dxa"/>
        </w:tblCellMar>
      </w:tblPr>
      <w:tblGrid>
        <w:gridCol w:w="1856"/>
        <w:gridCol w:w="877"/>
        <w:gridCol w:w="2474"/>
        <w:gridCol w:w="863"/>
        <w:gridCol w:w="930"/>
        <w:gridCol w:w="973"/>
        <w:gridCol w:w="1087"/>
      </w:tblGrid>
      <w:tr>
        <w:tblPrEx>
          <w:tblLayout w:type="fixed"/>
          <w:tblCellMar>
            <w:top w:w="0" w:type="dxa"/>
            <w:left w:w="108" w:type="dxa"/>
            <w:bottom w:w="0" w:type="dxa"/>
            <w:right w:w="108" w:type="dxa"/>
          </w:tblCellMar>
        </w:tblPrEx>
        <w:trPr>
          <w:trHeight w:val="285" w:hRule="atLeast"/>
          <w:jc w:val="center"/>
        </w:trPr>
        <w:tc>
          <w:tcPr>
            <w:tcW w:w="2733"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27"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500" w:hRule="atLeast"/>
          <w:jc w:val="center"/>
        </w:trPr>
        <w:tc>
          <w:tcPr>
            <w:tcW w:w="18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877"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47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  能  分  类</w:t>
            </w:r>
          </w:p>
        </w:tc>
        <w:tc>
          <w:tcPr>
            <w:tcW w:w="863"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tc>
        <w:tc>
          <w:tcPr>
            <w:tcW w:w="93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一般公共预算</w:t>
            </w:r>
          </w:p>
        </w:tc>
        <w:tc>
          <w:tcPr>
            <w:tcW w:w="973"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政府性基金预算</w:t>
            </w:r>
          </w:p>
        </w:tc>
        <w:tc>
          <w:tcPr>
            <w:tcW w:w="1087"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国有资本经营预算</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一、财政拨款（补助）</w:t>
            </w:r>
          </w:p>
        </w:tc>
        <w:tc>
          <w:tcPr>
            <w:tcW w:w="877" w:type="dxa"/>
            <w:tcBorders>
              <w:top w:val="nil"/>
              <w:left w:val="nil"/>
              <w:bottom w:val="single" w:color="auto" w:sz="4" w:space="0"/>
              <w:right w:val="single" w:color="auto" w:sz="4" w:space="0"/>
            </w:tcBorders>
          </w:tcPr>
          <w:p>
            <w:pPr>
              <w:jc w:val="right"/>
              <w:rPr>
                <w:rFonts w:ascii="仿宋_GB2312" w:hAnsi="宋体" w:eastAsia="仿宋_GB2312" w:cs="宋体"/>
                <w:kern w:val="0"/>
                <w:sz w:val="18"/>
                <w:szCs w:val="18"/>
              </w:rPr>
            </w:pPr>
            <w:r>
              <w:rPr>
                <w:rFonts w:hint="eastAsia" w:ascii="仿宋_GB2312" w:hAnsi="仿宋_GB2312" w:eastAsia="仿宋_GB2312"/>
                <w:color w:val="000000"/>
                <w:sz w:val="18"/>
                <w:lang w:val="en-US" w:eastAsia="zh-CN"/>
              </w:rPr>
              <w:t>5800.8</w:t>
            </w:r>
            <w:r>
              <w:rPr>
                <w:rFonts w:hint="eastAsia" w:ascii="仿宋_GB2312" w:hAnsi="仿宋_GB2312" w:eastAsia="仿宋_GB2312"/>
                <w:color w:val="000000"/>
                <w:sz w:val="18"/>
              </w:rPr>
              <w:t xml:space="preserve">9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ind w:firstLine="180" w:firstLineChars="1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877" w:type="dxa"/>
            <w:tcBorders>
              <w:top w:val="nil"/>
              <w:left w:val="nil"/>
              <w:bottom w:val="single" w:color="auto" w:sz="4" w:space="0"/>
              <w:right w:val="single" w:color="auto" w:sz="4" w:space="0"/>
            </w:tcBorders>
          </w:tcPr>
          <w:p>
            <w:pPr>
              <w:jc w:val="right"/>
              <w:rPr>
                <w:rFonts w:ascii="仿宋_GB2312" w:hAnsi="宋体" w:eastAsia="仿宋_GB2312" w:cs="宋体"/>
                <w:kern w:val="0"/>
                <w:sz w:val="18"/>
                <w:szCs w:val="18"/>
              </w:rPr>
            </w:pPr>
            <w:r>
              <w:rPr>
                <w:rFonts w:hint="eastAsia" w:ascii="仿宋_GB2312" w:hAnsi="仿宋_GB2312" w:eastAsia="仿宋_GB2312"/>
                <w:color w:val="000000"/>
                <w:sz w:val="18"/>
                <w:lang w:val="en-US" w:eastAsia="zh-CN"/>
              </w:rPr>
              <w:t>5800.89</w:t>
            </w:r>
            <w:r>
              <w:rPr>
                <w:rFonts w:hint="eastAsia" w:ascii="仿宋_GB2312" w:hAnsi="仿宋_GB2312" w:eastAsia="仿宋_GB2312"/>
                <w:color w:val="000000"/>
                <w:sz w:val="18"/>
              </w:rPr>
              <w:t xml:space="preserve">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政府性基金预算</w:t>
            </w:r>
          </w:p>
        </w:tc>
        <w:tc>
          <w:tcPr>
            <w:tcW w:w="877" w:type="dxa"/>
            <w:tcBorders>
              <w:top w:val="nil"/>
              <w:left w:val="nil"/>
              <w:bottom w:val="single" w:color="auto" w:sz="4" w:space="0"/>
              <w:right w:val="single" w:color="auto" w:sz="4" w:space="0"/>
            </w:tcBorders>
          </w:tcPr>
          <w:p>
            <w:pPr>
              <w:jc w:val="right"/>
              <w:rPr>
                <w:rFonts w:ascii="仿宋_GB2312" w:hAnsi="宋体" w:eastAsia="仿宋_GB2312" w:cs="宋体"/>
                <w:kern w:val="0"/>
                <w:sz w:val="18"/>
                <w:szCs w:val="18"/>
              </w:rPr>
            </w:pPr>
            <w:r>
              <w:rPr>
                <w:rFonts w:hint="eastAsia" w:ascii="仿宋_GB2312" w:hAnsi="仿宋_GB2312" w:eastAsia="仿宋_GB2312"/>
                <w:color w:val="000000"/>
                <w:sz w:val="18"/>
              </w:rPr>
              <w:t xml:space="preserve">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国有资本经营预算</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97"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863"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olor w:val="000000"/>
                <w:sz w:val="18"/>
              </w:rPr>
            </w:pPr>
            <w:r>
              <w:rPr>
                <w:rFonts w:hint="eastAsia" w:ascii="仿宋_GB2312" w:hAnsi="仿宋_GB2312" w:eastAsia="仿宋_GB2312"/>
                <w:color w:val="000000"/>
                <w:sz w:val="18"/>
                <w:lang w:bidi="ar"/>
              </w:rPr>
              <w:t xml:space="preserve">48.95 </w:t>
            </w:r>
          </w:p>
        </w:tc>
        <w:tc>
          <w:tcPr>
            <w:tcW w:w="930"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olor w:val="000000"/>
                <w:sz w:val="18"/>
              </w:rPr>
            </w:pPr>
            <w:r>
              <w:rPr>
                <w:rFonts w:hint="eastAsia" w:ascii="仿宋_GB2312" w:hAnsi="仿宋_GB2312" w:eastAsia="仿宋_GB2312"/>
                <w:color w:val="000000"/>
                <w:sz w:val="18"/>
                <w:lang w:bidi="ar"/>
              </w:rPr>
              <w:t xml:space="preserve">48.95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863"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olor w:val="000000"/>
                <w:sz w:val="18"/>
              </w:rPr>
            </w:pPr>
          </w:p>
        </w:tc>
        <w:tc>
          <w:tcPr>
            <w:tcW w:w="930"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olor w:val="000000"/>
                <w:sz w:val="18"/>
              </w:rPr>
            </w:pP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863"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olor w:val="000000"/>
                <w:sz w:val="18"/>
              </w:rPr>
            </w:pPr>
            <w:r>
              <w:rPr>
                <w:rFonts w:hint="eastAsia" w:ascii="仿宋_GB2312" w:hAnsi="仿宋_GB2312" w:eastAsia="仿宋_GB2312"/>
                <w:color w:val="000000"/>
                <w:sz w:val="18"/>
              </w:rPr>
              <w:t>　</w:t>
            </w:r>
          </w:p>
        </w:tc>
        <w:tc>
          <w:tcPr>
            <w:tcW w:w="930"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olor w:val="000000"/>
                <w:sz w:val="18"/>
              </w:rPr>
            </w:pPr>
            <w:r>
              <w:rPr>
                <w:rFonts w:hint="eastAsia" w:ascii="仿宋_GB2312" w:hAnsi="仿宋_GB2312" w:eastAsia="仿宋_GB2312"/>
                <w:color w:val="000000"/>
                <w:sz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863"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olor w:val="000000"/>
                <w:sz w:val="18"/>
              </w:rPr>
            </w:pPr>
            <w:r>
              <w:rPr>
                <w:rFonts w:hint="eastAsia" w:ascii="仿宋_GB2312" w:hAnsi="仿宋_GB2312" w:eastAsia="仿宋_GB2312"/>
                <w:color w:val="000000"/>
                <w:sz w:val="18"/>
                <w:lang w:bidi="ar"/>
              </w:rPr>
              <w:t xml:space="preserve"> </w:t>
            </w:r>
          </w:p>
        </w:tc>
        <w:tc>
          <w:tcPr>
            <w:tcW w:w="930" w:type="dxa"/>
            <w:tcBorders>
              <w:top w:val="nil"/>
              <w:left w:val="nil"/>
              <w:bottom w:val="single" w:color="auto" w:sz="4" w:space="0"/>
              <w:right w:val="single" w:color="auto" w:sz="4" w:space="0"/>
            </w:tcBorders>
            <w:vAlign w:val="center"/>
          </w:tcPr>
          <w:p>
            <w:pPr>
              <w:widowControl/>
              <w:jc w:val="both"/>
              <w:rPr>
                <w:rFonts w:ascii="仿宋_GB2312" w:hAnsi="仿宋_GB2312" w:eastAsia="仿宋_GB2312"/>
                <w:color w:val="000000"/>
                <w:sz w:val="18"/>
              </w:rPr>
            </w:pPr>
            <w:r>
              <w:rPr>
                <w:rFonts w:hint="eastAsia" w:ascii="仿宋_GB2312" w:hAnsi="仿宋_GB2312" w:eastAsia="仿宋_GB2312"/>
                <w:color w:val="000000"/>
                <w:sz w:val="18"/>
                <w:lang w:bidi="ar"/>
              </w:rPr>
              <w:t xml:space="preserve">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863"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olor w:val="000000"/>
                <w:sz w:val="18"/>
              </w:rPr>
            </w:pPr>
            <w:r>
              <w:rPr>
                <w:rFonts w:hint="eastAsia" w:ascii="仿宋_GB2312" w:hAnsi="仿宋_GB2312" w:eastAsia="仿宋_GB2312"/>
                <w:color w:val="000000"/>
                <w:sz w:val="18"/>
                <w:lang w:bidi="ar"/>
              </w:rPr>
              <w:t xml:space="preserve">3711.94 </w:t>
            </w:r>
          </w:p>
        </w:tc>
        <w:tc>
          <w:tcPr>
            <w:tcW w:w="930"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olor w:val="000000"/>
                <w:sz w:val="18"/>
              </w:rPr>
            </w:pPr>
            <w:r>
              <w:rPr>
                <w:rFonts w:hint="eastAsia" w:ascii="仿宋_GB2312" w:hAnsi="仿宋_GB2312" w:eastAsia="仿宋_GB2312"/>
                <w:color w:val="000000"/>
                <w:sz w:val="18"/>
                <w:lang w:bidi="ar"/>
              </w:rPr>
              <w:t xml:space="preserve">3711.94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863"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olor w:val="000000"/>
                <w:sz w:val="18"/>
                <w:lang w:bidi="ar"/>
              </w:rPr>
            </w:pPr>
            <w:r>
              <w:rPr>
                <w:rFonts w:hint="eastAsia" w:ascii="仿宋_GB2312" w:hAnsi="仿宋_GB2312" w:eastAsia="仿宋_GB2312"/>
                <w:color w:val="000000"/>
                <w:sz w:val="18"/>
                <w:lang w:bidi="ar"/>
              </w:rPr>
              <w:t xml:space="preserve">2040.00 </w:t>
            </w:r>
          </w:p>
        </w:tc>
        <w:tc>
          <w:tcPr>
            <w:tcW w:w="930"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olor w:val="000000"/>
                <w:sz w:val="18"/>
                <w:lang w:bidi="ar"/>
              </w:rPr>
            </w:pPr>
            <w:r>
              <w:rPr>
                <w:rFonts w:hint="eastAsia" w:ascii="仿宋_GB2312" w:hAnsi="仿宋_GB2312" w:eastAsia="仿宋_GB2312"/>
                <w:color w:val="000000"/>
                <w:sz w:val="18"/>
                <w:lang w:bidi="ar"/>
              </w:rPr>
              <w:t xml:space="preserve">2040.00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234抗疫特别国债安排的支出</w:t>
            </w: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87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86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97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收  入  总  计</w:t>
            </w:r>
          </w:p>
        </w:tc>
        <w:tc>
          <w:tcPr>
            <w:tcW w:w="87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20"/>
                <w:szCs w:val="20"/>
              </w:rPr>
            </w:pPr>
            <w:r>
              <w:rPr>
                <w:rFonts w:hint="eastAsia" w:ascii="仿宋_GB2312" w:hAnsi="宋体" w:eastAsia="仿宋_GB2312" w:cs="宋体"/>
                <w:b/>
                <w:bCs/>
                <w:kern w:val="0"/>
                <w:sz w:val="18"/>
                <w:szCs w:val="18"/>
                <w:lang w:val="en-US" w:eastAsia="zh-CN"/>
              </w:rPr>
              <w:t>5800.89</w:t>
            </w:r>
            <w:r>
              <w:rPr>
                <w:rFonts w:hint="eastAsia" w:ascii="仿宋_GB2312" w:hAnsi="宋体" w:eastAsia="仿宋_GB2312" w:cs="宋体"/>
                <w:b/>
                <w:bCs/>
                <w:kern w:val="0"/>
                <w:sz w:val="20"/>
                <w:szCs w:val="20"/>
              </w:rPr>
              <w:t xml:space="preserve"> 　</w:t>
            </w:r>
          </w:p>
        </w:tc>
        <w:tc>
          <w:tcPr>
            <w:tcW w:w="247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b/>
                <w:bCs/>
                <w:kern w:val="0"/>
                <w:sz w:val="20"/>
                <w:szCs w:val="20"/>
              </w:rPr>
              <w:t>支  出  总  计</w:t>
            </w:r>
          </w:p>
        </w:tc>
        <w:tc>
          <w:tcPr>
            <w:tcW w:w="86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18"/>
                <w:szCs w:val="18"/>
              </w:rPr>
            </w:pPr>
            <w:r>
              <w:rPr>
                <w:rFonts w:hint="eastAsia" w:ascii="仿宋_GB2312" w:hAnsi="宋体" w:eastAsia="仿宋_GB2312" w:cs="宋体"/>
                <w:b/>
                <w:bCs/>
                <w:kern w:val="0"/>
                <w:sz w:val="18"/>
                <w:szCs w:val="18"/>
                <w:lang w:val="en-US" w:eastAsia="zh-CN"/>
              </w:rPr>
              <w:t>5800.89</w:t>
            </w:r>
          </w:p>
        </w:tc>
        <w:tc>
          <w:tcPr>
            <w:tcW w:w="93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18"/>
                <w:szCs w:val="18"/>
              </w:rPr>
            </w:pPr>
            <w:r>
              <w:rPr>
                <w:rFonts w:hint="eastAsia" w:ascii="仿宋_GB2312" w:hAnsi="宋体" w:eastAsia="仿宋_GB2312" w:cs="宋体"/>
                <w:b/>
                <w:bCs/>
                <w:kern w:val="0"/>
                <w:sz w:val="18"/>
                <w:szCs w:val="18"/>
                <w:lang w:val="en-US" w:eastAsia="zh-CN"/>
              </w:rPr>
              <w:t>5800.89</w:t>
            </w:r>
          </w:p>
        </w:tc>
        <w:tc>
          <w:tcPr>
            <w:tcW w:w="2060"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r>
    </w:tbl>
    <w:p>
      <w:pPr>
        <w:widowControl/>
        <w:jc w:val="left"/>
        <w:textAlignment w:val="bottom"/>
        <w:rPr>
          <w:rFonts w:ascii="宋体" w:hAnsi="宋体" w:cs="宋体"/>
          <w:kern w:val="0"/>
          <w:sz w:val="20"/>
          <w:szCs w:val="20"/>
        </w:rPr>
      </w:pPr>
    </w:p>
    <w:p>
      <w:pPr>
        <w:widowControl/>
        <w:jc w:val="left"/>
        <w:textAlignment w:val="bottom"/>
        <w:rPr>
          <w:rFonts w:ascii="宋体" w:hAnsi="宋体" w:cs="宋体"/>
          <w:kern w:val="0"/>
          <w:sz w:val="20"/>
          <w:szCs w:val="20"/>
        </w:rPr>
      </w:pPr>
      <w:r>
        <w:rPr>
          <w:rFonts w:hint="eastAsia" w:ascii="宋体" w:hAnsi="宋体" w:cs="宋体"/>
          <w:kern w:val="0"/>
          <w:sz w:val="20"/>
          <w:szCs w:val="20"/>
        </w:rPr>
        <w:t>表5</w:t>
      </w:r>
    </w:p>
    <w:tbl>
      <w:tblPr>
        <w:tblStyle w:val="8"/>
        <w:tblW w:w="9060" w:type="dxa"/>
        <w:tblInd w:w="0" w:type="dxa"/>
        <w:tblLayout w:type="fixed"/>
        <w:tblCellMar>
          <w:top w:w="0" w:type="dxa"/>
          <w:left w:w="108" w:type="dxa"/>
          <w:bottom w:w="0" w:type="dxa"/>
          <w:right w:w="108" w:type="dxa"/>
        </w:tblCellMar>
      </w:tblPr>
      <w:tblGrid>
        <w:gridCol w:w="466"/>
        <w:gridCol w:w="492"/>
        <w:gridCol w:w="494"/>
        <w:gridCol w:w="2468"/>
        <w:gridCol w:w="649"/>
        <w:gridCol w:w="1007"/>
        <w:gridCol w:w="213"/>
        <w:gridCol w:w="1598"/>
        <w:gridCol w:w="1673"/>
      </w:tblGrid>
      <w:tr>
        <w:tblPrEx>
          <w:tblLayout w:type="fixed"/>
          <w:tblCellMar>
            <w:top w:w="0" w:type="dxa"/>
            <w:left w:w="108" w:type="dxa"/>
            <w:bottom w:w="0" w:type="dxa"/>
            <w:right w:w="108" w:type="dxa"/>
          </w:tblCellMar>
        </w:tblPrEx>
        <w:trPr>
          <w:trHeight w:val="450" w:hRule="atLeast"/>
        </w:trPr>
        <w:tc>
          <w:tcPr>
            <w:tcW w:w="9060"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kern w:val="0"/>
                <w:sz w:val="32"/>
                <w:szCs w:val="32"/>
              </w:rPr>
            </w:pPr>
            <w:r>
              <w:rPr>
                <w:rFonts w:hint="eastAsia" w:ascii="仿宋_GB2312" w:hAnsi="宋体" w:eastAsia="仿宋_GB2312"/>
                <w:b/>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20" w:type="dxa"/>
            <w:gridSpan w:val="4"/>
            <w:tcBorders>
              <w:top w:val="nil"/>
              <w:left w:val="nil"/>
              <w:bottom w:val="nil"/>
              <w:right w:val="nil"/>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编制单位：</w:t>
            </w:r>
            <w:r>
              <w:rPr>
                <w:rFonts w:hint="eastAsia" w:ascii="仿宋_GB2312" w:hAnsi="宋体" w:eastAsia="仿宋_GB2312"/>
                <w:kern w:val="0"/>
                <w:sz w:val="20"/>
                <w:szCs w:val="20"/>
              </w:rPr>
              <w:t>乌鲁木齐经济技术开发区（乌鲁木齐市头屯河区）建设综合服务中心</w:t>
            </w:r>
          </w:p>
        </w:tc>
        <w:tc>
          <w:tcPr>
            <w:tcW w:w="649" w:type="dxa"/>
            <w:tcBorders>
              <w:top w:val="nil"/>
              <w:left w:val="nil"/>
              <w:bottom w:val="nil"/>
              <w:right w:val="nil"/>
            </w:tcBorders>
            <w:vAlign w:val="center"/>
          </w:tcPr>
          <w:p>
            <w:pPr>
              <w:widowControl/>
              <w:jc w:val="left"/>
              <w:rPr>
                <w:rFonts w:ascii="仿宋_GB2312" w:hAnsi="宋体" w:eastAsia="仿宋_GB2312" w:cs="宋体"/>
                <w:kern w:val="0"/>
                <w:sz w:val="20"/>
                <w:szCs w:val="20"/>
              </w:rPr>
            </w:pPr>
          </w:p>
        </w:tc>
        <w:tc>
          <w:tcPr>
            <w:tcW w:w="1220" w:type="dxa"/>
            <w:gridSpan w:val="2"/>
            <w:tcBorders>
              <w:top w:val="nil"/>
              <w:left w:val="nil"/>
              <w:bottom w:val="nil"/>
              <w:right w:val="nil"/>
            </w:tcBorders>
            <w:vAlign w:val="center"/>
          </w:tcPr>
          <w:p>
            <w:pPr>
              <w:widowControl/>
              <w:jc w:val="left"/>
              <w:rPr>
                <w:rFonts w:ascii="仿宋_GB2312" w:hAnsi="宋体" w:eastAsia="仿宋_GB2312" w:cs="宋体"/>
                <w:kern w:val="0"/>
                <w:sz w:val="20"/>
                <w:szCs w:val="20"/>
              </w:rPr>
            </w:pPr>
          </w:p>
        </w:tc>
        <w:tc>
          <w:tcPr>
            <w:tcW w:w="3271" w:type="dxa"/>
            <w:gridSpan w:val="2"/>
            <w:tcBorders>
              <w:top w:val="nil"/>
              <w:left w:val="nil"/>
              <w:bottom w:val="nil"/>
              <w:right w:val="nil"/>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单位：万元</w:t>
            </w:r>
          </w:p>
        </w:tc>
      </w:tr>
      <w:tr>
        <w:tblPrEx>
          <w:tblLayout w:type="fixed"/>
          <w:tblCellMar>
            <w:top w:w="0" w:type="dxa"/>
            <w:left w:w="108" w:type="dxa"/>
            <w:bottom w:w="0" w:type="dxa"/>
            <w:right w:w="108" w:type="dxa"/>
          </w:tblCellMar>
        </w:tblPrEx>
        <w:trPr>
          <w:trHeight w:val="405" w:hRule="atLeast"/>
        </w:trPr>
        <w:tc>
          <w:tcPr>
            <w:tcW w:w="392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科  目</w:t>
            </w:r>
          </w:p>
        </w:tc>
        <w:tc>
          <w:tcPr>
            <w:tcW w:w="5140"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一般公共预算支出</w:t>
            </w:r>
          </w:p>
        </w:tc>
      </w:tr>
      <w:tr>
        <w:tblPrEx>
          <w:tblLayout w:type="fixed"/>
          <w:tblCellMar>
            <w:top w:w="0" w:type="dxa"/>
            <w:left w:w="108" w:type="dxa"/>
            <w:bottom w:w="0" w:type="dxa"/>
            <w:right w:w="108" w:type="dxa"/>
          </w:tblCellMar>
        </w:tblPrEx>
        <w:trPr>
          <w:trHeight w:val="465" w:hRule="atLeast"/>
        </w:trPr>
        <w:tc>
          <w:tcPr>
            <w:tcW w:w="1452"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46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tc>
        <w:tc>
          <w:tcPr>
            <w:tcW w:w="165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tc>
        <w:tc>
          <w:tcPr>
            <w:tcW w:w="181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67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4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tc>
        <w:tc>
          <w:tcPr>
            <w:tcW w:w="4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tc>
        <w:tc>
          <w:tcPr>
            <w:tcW w:w="24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65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81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67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r>
      <w:tr>
        <w:tblPrEx>
          <w:tblLayout w:type="fixed"/>
          <w:tblCellMar>
            <w:top w:w="0" w:type="dxa"/>
            <w:left w:w="108" w:type="dxa"/>
            <w:bottom w:w="0" w:type="dxa"/>
            <w:right w:w="108" w:type="dxa"/>
          </w:tblCellMar>
        </w:tblPrEx>
        <w:trPr>
          <w:trHeight w:val="450" w:hRule="atLeast"/>
        </w:trPr>
        <w:tc>
          <w:tcPr>
            <w:tcW w:w="46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208</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494"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246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社会保障和就业支出</w:t>
            </w:r>
          </w:p>
        </w:tc>
        <w:tc>
          <w:tcPr>
            <w:tcW w:w="1656"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48.95 </w:t>
            </w:r>
          </w:p>
        </w:tc>
        <w:tc>
          <w:tcPr>
            <w:tcW w:w="1811"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48.95 </w:t>
            </w:r>
          </w:p>
        </w:tc>
        <w:tc>
          <w:tcPr>
            <w:tcW w:w="1673"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p>
        </w:tc>
      </w:tr>
      <w:tr>
        <w:tblPrEx>
          <w:tblLayout w:type="fixed"/>
          <w:tblCellMar>
            <w:top w:w="0" w:type="dxa"/>
            <w:left w:w="108" w:type="dxa"/>
            <w:bottom w:w="0" w:type="dxa"/>
            <w:right w:w="108" w:type="dxa"/>
          </w:tblCellMar>
        </w:tblPrEx>
        <w:trPr>
          <w:trHeight w:val="450" w:hRule="atLeast"/>
        </w:trPr>
        <w:tc>
          <w:tcPr>
            <w:tcW w:w="46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208</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20805</w:t>
            </w:r>
          </w:p>
        </w:tc>
        <w:tc>
          <w:tcPr>
            <w:tcW w:w="494"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246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行政事业单位养老支出</w:t>
            </w:r>
          </w:p>
        </w:tc>
        <w:tc>
          <w:tcPr>
            <w:tcW w:w="1656"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48.95 </w:t>
            </w:r>
          </w:p>
        </w:tc>
        <w:tc>
          <w:tcPr>
            <w:tcW w:w="1811"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48.95 </w:t>
            </w:r>
          </w:p>
        </w:tc>
        <w:tc>
          <w:tcPr>
            <w:tcW w:w="1673"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p>
        </w:tc>
      </w:tr>
      <w:tr>
        <w:tblPrEx>
          <w:tblLayout w:type="fixed"/>
          <w:tblCellMar>
            <w:top w:w="0" w:type="dxa"/>
            <w:left w:w="108" w:type="dxa"/>
            <w:bottom w:w="0" w:type="dxa"/>
            <w:right w:w="108" w:type="dxa"/>
          </w:tblCellMar>
        </w:tblPrEx>
        <w:trPr>
          <w:trHeight w:val="450" w:hRule="atLeast"/>
        </w:trPr>
        <w:tc>
          <w:tcPr>
            <w:tcW w:w="46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208</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05</w:t>
            </w:r>
          </w:p>
        </w:tc>
        <w:tc>
          <w:tcPr>
            <w:tcW w:w="494"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05</w:t>
            </w:r>
          </w:p>
        </w:tc>
        <w:tc>
          <w:tcPr>
            <w:tcW w:w="246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机关事业单位基本养老保险缴费支出</w:t>
            </w:r>
          </w:p>
        </w:tc>
        <w:tc>
          <w:tcPr>
            <w:tcW w:w="1656"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 xml:space="preserve">48.95 </w:t>
            </w:r>
          </w:p>
        </w:tc>
        <w:tc>
          <w:tcPr>
            <w:tcW w:w="1811"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 xml:space="preserve">48.95 </w:t>
            </w:r>
          </w:p>
        </w:tc>
        <w:tc>
          <w:tcPr>
            <w:tcW w:w="1673"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450" w:hRule="atLeast"/>
        </w:trPr>
        <w:tc>
          <w:tcPr>
            <w:tcW w:w="46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212</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494"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2468"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i w:val="0"/>
                <w:color w:val="000000"/>
                <w:kern w:val="0"/>
                <w:sz w:val="18"/>
                <w:szCs w:val="18"/>
                <w:u w:val="none"/>
                <w:lang w:val="en-US" w:eastAsia="zh-CN" w:bidi="ar"/>
              </w:rPr>
              <w:t>城乡社区支出</w:t>
            </w:r>
          </w:p>
        </w:tc>
        <w:tc>
          <w:tcPr>
            <w:tcW w:w="1656"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3711.93</w:t>
            </w:r>
          </w:p>
        </w:tc>
        <w:tc>
          <w:tcPr>
            <w:tcW w:w="1811"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413.32</w:t>
            </w:r>
          </w:p>
        </w:tc>
        <w:tc>
          <w:tcPr>
            <w:tcW w:w="1673"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3298.61</w:t>
            </w:r>
          </w:p>
        </w:tc>
      </w:tr>
      <w:tr>
        <w:tblPrEx>
          <w:tblLayout w:type="fixed"/>
          <w:tblCellMar>
            <w:top w:w="0" w:type="dxa"/>
            <w:left w:w="108" w:type="dxa"/>
            <w:bottom w:w="0" w:type="dxa"/>
            <w:right w:w="108" w:type="dxa"/>
          </w:tblCellMar>
        </w:tblPrEx>
        <w:trPr>
          <w:trHeight w:val="450" w:hRule="atLeast"/>
        </w:trPr>
        <w:tc>
          <w:tcPr>
            <w:tcW w:w="46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212</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01</w:t>
            </w:r>
          </w:p>
        </w:tc>
        <w:tc>
          <w:tcPr>
            <w:tcW w:w="494"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2468"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i w:val="0"/>
                <w:color w:val="000000"/>
                <w:kern w:val="0"/>
                <w:sz w:val="18"/>
                <w:szCs w:val="18"/>
                <w:u w:val="none"/>
                <w:lang w:val="en-US" w:eastAsia="zh-CN" w:bidi="ar"/>
              </w:rPr>
              <w:t>城乡社区管理事务</w:t>
            </w:r>
          </w:p>
        </w:tc>
        <w:tc>
          <w:tcPr>
            <w:tcW w:w="1656"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414.32 </w:t>
            </w:r>
          </w:p>
        </w:tc>
        <w:tc>
          <w:tcPr>
            <w:tcW w:w="1811"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413.32 </w:t>
            </w:r>
          </w:p>
        </w:tc>
        <w:tc>
          <w:tcPr>
            <w:tcW w:w="1673"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1.00 </w:t>
            </w:r>
          </w:p>
        </w:tc>
      </w:tr>
      <w:tr>
        <w:tblPrEx>
          <w:tblLayout w:type="fixed"/>
          <w:tblCellMar>
            <w:top w:w="0" w:type="dxa"/>
            <w:left w:w="108" w:type="dxa"/>
            <w:bottom w:w="0" w:type="dxa"/>
            <w:right w:w="108" w:type="dxa"/>
          </w:tblCellMar>
        </w:tblPrEx>
        <w:trPr>
          <w:trHeight w:val="450" w:hRule="atLeast"/>
        </w:trPr>
        <w:tc>
          <w:tcPr>
            <w:tcW w:w="46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212</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01</w:t>
            </w:r>
          </w:p>
        </w:tc>
        <w:tc>
          <w:tcPr>
            <w:tcW w:w="494"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06</w:t>
            </w:r>
          </w:p>
        </w:tc>
        <w:tc>
          <w:tcPr>
            <w:tcW w:w="246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工程建设管理</w:t>
            </w:r>
          </w:p>
        </w:tc>
        <w:tc>
          <w:tcPr>
            <w:tcW w:w="1656"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 xml:space="preserve">414.32 </w:t>
            </w:r>
          </w:p>
        </w:tc>
        <w:tc>
          <w:tcPr>
            <w:tcW w:w="1811"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 xml:space="preserve">413.32 </w:t>
            </w:r>
          </w:p>
        </w:tc>
        <w:tc>
          <w:tcPr>
            <w:tcW w:w="1673"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 xml:space="preserve">1.00 </w:t>
            </w:r>
          </w:p>
        </w:tc>
      </w:tr>
      <w:tr>
        <w:tblPrEx>
          <w:tblLayout w:type="fixed"/>
          <w:tblCellMar>
            <w:top w:w="0" w:type="dxa"/>
            <w:left w:w="108" w:type="dxa"/>
            <w:bottom w:w="0" w:type="dxa"/>
            <w:right w:w="108" w:type="dxa"/>
          </w:tblCellMar>
        </w:tblPrEx>
        <w:trPr>
          <w:trHeight w:val="450" w:hRule="atLeast"/>
        </w:trPr>
        <w:tc>
          <w:tcPr>
            <w:tcW w:w="46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212</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bidi="ar"/>
              </w:rPr>
              <w:t>0</w:t>
            </w:r>
            <w:r>
              <w:rPr>
                <w:rFonts w:hint="eastAsia" w:ascii="方正仿宋_GBK" w:hAnsi="方正仿宋_GBK" w:eastAsia="方正仿宋_GBK" w:cs="方正仿宋_GBK"/>
                <w:kern w:val="0"/>
                <w:sz w:val="18"/>
                <w:szCs w:val="18"/>
                <w:lang w:val="en-US" w:eastAsia="zh-CN" w:bidi="ar"/>
              </w:rPr>
              <w:t>3</w:t>
            </w:r>
          </w:p>
        </w:tc>
        <w:tc>
          <w:tcPr>
            <w:tcW w:w="494"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246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城乡社区公共设施</w:t>
            </w:r>
          </w:p>
        </w:tc>
        <w:tc>
          <w:tcPr>
            <w:tcW w:w="1656"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3297.61 </w:t>
            </w:r>
          </w:p>
        </w:tc>
        <w:tc>
          <w:tcPr>
            <w:tcW w:w="1811"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p>
        </w:tc>
        <w:tc>
          <w:tcPr>
            <w:tcW w:w="1673"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3297.61 </w:t>
            </w:r>
          </w:p>
        </w:tc>
      </w:tr>
      <w:tr>
        <w:tblPrEx>
          <w:tblLayout w:type="fixed"/>
          <w:tblCellMar>
            <w:top w:w="0" w:type="dxa"/>
            <w:left w:w="108" w:type="dxa"/>
            <w:bottom w:w="0" w:type="dxa"/>
            <w:right w:w="108" w:type="dxa"/>
          </w:tblCellMar>
        </w:tblPrEx>
        <w:trPr>
          <w:trHeight w:val="450" w:hRule="atLeast"/>
        </w:trPr>
        <w:tc>
          <w:tcPr>
            <w:tcW w:w="46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212</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03</w:t>
            </w:r>
          </w:p>
        </w:tc>
        <w:tc>
          <w:tcPr>
            <w:tcW w:w="494"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99</w:t>
            </w:r>
          </w:p>
        </w:tc>
        <w:tc>
          <w:tcPr>
            <w:tcW w:w="246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其他城乡社区公共设施支出</w:t>
            </w:r>
          </w:p>
        </w:tc>
        <w:tc>
          <w:tcPr>
            <w:tcW w:w="1656"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 xml:space="preserve">3297.61 </w:t>
            </w:r>
          </w:p>
        </w:tc>
        <w:tc>
          <w:tcPr>
            <w:tcW w:w="1811"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p>
        </w:tc>
        <w:tc>
          <w:tcPr>
            <w:tcW w:w="1673"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 xml:space="preserve">3297.61 </w:t>
            </w:r>
          </w:p>
        </w:tc>
      </w:tr>
      <w:tr>
        <w:tblPrEx>
          <w:tblLayout w:type="fixed"/>
          <w:tblCellMar>
            <w:top w:w="0" w:type="dxa"/>
            <w:left w:w="108" w:type="dxa"/>
            <w:bottom w:w="0" w:type="dxa"/>
            <w:right w:w="108" w:type="dxa"/>
          </w:tblCellMar>
        </w:tblPrEx>
        <w:trPr>
          <w:trHeight w:val="450" w:hRule="atLeast"/>
        </w:trPr>
        <w:tc>
          <w:tcPr>
            <w:tcW w:w="46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221</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494"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2468"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i w:val="0"/>
                <w:color w:val="000000"/>
                <w:kern w:val="0"/>
                <w:sz w:val="18"/>
                <w:szCs w:val="18"/>
                <w:u w:val="none"/>
                <w:lang w:val="en-US" w:eastAsia="zh-CN" w:bidi="ar"/>
              </w:rPr>
              <w:t>住房保障支出</w:t>
            </w:r>
          </w:p>
        </w:tc>
        <w:tc>
          <w:tcPr>
            <w:tcW w:w="1656"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2040.00 </w:t>
            </w:r>
          </w:p>
        </w:tc>
        <w:tc>
          <w:tcPr>
            <w:tcW w:w="1811"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p>
        </w:tc>
        <w:tc>
          <w:tcPr>
            <w:tcW w:w="1673"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2040.00 </w:t>
            </w:r>
          </w:p>
        </w:tc>
      </w:tr>
      <w:tr>
        <w:tblPrEx>
          <w:tblLayout w:type="fixed"/>
          <w:tblCellMar>
            <w:top w:w="0" w:type="dxa"/>
            <w:left w:w="108" w:type="dxa"/>
            <w:bottom w:w="0" w:type="dxa"/>
            <w:right w:w="108" w:type="dxa"/>
          </w:tblCellMar>
        </w:tblPrEx>
        <w:trPr>
          <w:trHeight w:val="450" w:hRule="atLeast"/>
        </w:trPr>
        <w:tc>
          <w:tcPr>
            <w:tcW w:w="46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221</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01</w:t>
            </w:r>
          </w:p>
        </w:tc>
        <w:tc>
          <w:tcPr>
            <w:tcW w:w="494"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2468"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i w:val="0"/>
                <w:color w:val="000000"/>
                <w:kern w:val="0"/>
                <w:sz w:val="18"/>
                <w:szCs w:val="18"/>
                <w:u w:val="none"/>
                <w:lang w:val="en-US" w:eastAsia="zh-CN" w:bidi="ar"/>
              </w:rPr>
              <w:t>保障性安居工程支出</w:t>
            </w:r>
          </w:p>
        </w:tc>
        <w:tc>
          <w:tcPr>
            <w:tcW w:w="1656"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2040.00 </w:t>
            </w:r>
          </w:p>
        </w:tc>
        <w:tc>
          <w:tcPr>
            <w:tcW w:w="1811"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p>
        </w:tc>
        <w:tc>
          <w:tcPr>
            <w:tcW w:w="1673"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2040.00 </w:t>
            </w:r>
          </w:p>
        </w:tc>
      </w:tr>
      <w:tr>
        <w:tblPrEx>
          <w:tblLayout w:type="fixed"/>
          <w:tblCellMar>
            <w:top w:w="0" w:type="dxa"/>
            <w:left w:w="108" w:type="dxa"/>
            <w:bottom w:w="0" w:type="dxa"/>
            <w:right w:w="108" w:type="dxa"/>
          </w:tblCellMar>
        </w:tblPrEx>
        <w:trPr>
          <w:trHeight w:val="450" w:hRule="atLeast"/>
        </w:trPr>
        <w:tc>
          <w:tcPr>
            <w:tcW w:w="46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221</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01</w:t>
            </w:r>
          </w:p>
        </w:tc>
        <w:tc>
          <w:tcPr>
            <w:tcW w:w="494"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99</w:t>
            </w:r>
          </w:p>
        </w:tc>
        <w:tc>
          <w:tcPr>
            <w:tcW w:w="2468"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其他保障性安居工程支出</w:t>
            </w:r>
          </w:p>
        </w:tc>
        <w:tc>
          <w:tcPr>
            <w:tcW w:w="1656"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 xml:space="preserve">2040.00 </w:t>
            </w:r>
          </w:p>
        </w:tc>
        <w:tc>
          <w:tcPr>
            <w:tcW w:w="1811"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p>
        </w:tc>
        <w:tc>
          <w:tcPr>
            <w:tcW w:w="1673"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lang w:bidi="ar"/>
              </w:rPr>
              <w:t xml:space="preserve">2040.00 </w:t>
            </w:r>
          </w:p>
        </w:tc>
      </w:tr>
      <w:tr>
        <w:tblPrEx>
          <w:tblLayout w:type="fixed"/>
          <w:tblCellMar>
            <w:top w:w="0" w:type="dxa"/>
            <w:left w:w="108" w:type="dxa"/>
            <w:bottom w:w="0" w:type="dxa"/>
            <w:right w:w="108" w:type="dxa"/>
          </w:tblCellMar>
        </w:tblPrEx>
        <w:trPr>
          <w:trHeight w:val="450" w:hRule="atLeast"/>
        </w:trPr>
        <w:tc>
          <w:tcPr>
            <w:tcW w:w="46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49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4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仿宋_GB2312" w:hAnsi="仿宋_GB2312" w:eastAsia="仿宋_GB2312" w:cs="仿宋_GB2312"/>
                <w:b/>
                <w:bCs/>
                <w:kern w:val="0"/>
                <w:sz w:val="20"/>
                <w:szCs w:val="20"/>
              </w:rPr>
              <w:t>合  计</w:t>
            </w:r>
          </w:p>
        </w:tc>
        <w:tc>
          <w:tcPr>
            <w:tcW w:w="1656" w:type="dxa"/>
            <w:gridSpan w:val="2"/>
            <w:tcBorders>
              <w:top w:val="nil"/>
              <w:left w:val="nil"/>
              <w:bottom w:val="single" w:color="auto" w:sz="4" w:space="0"/>
              <w:right w:val="single" w:color="auto" w:sz="4" w:space="0"/>
            </w:tcBorders>
            <w:vAlign w:val="center"/>
          </w:tcPr>
          <w:p>
            <w:pPr>
              <w:widowControl/>
              <w:jc w:val="both"/>
              <w:rPr>
                <w:rFonts w:hint="default" w:ascii="仿宋_GB2312" w:hAnsi="仿宋_GB2312" w:eastAsia="仿宋_GB2312" w:cs="仿宋_GB2312"/>
                <w:b/>
                <w:bCs/>
                <w:kern w:val="0"/>
                <w:sz w:val="20"/>
                <w:szCs w:val="20"/>
                <w:lang w:val="en-US" w:eastAsia="zh-CN"/>
              </w:rPr>
            </w:pPr>
            <w:r>
              <w:rPr>
                <w:rFonts w:hint="eastAsia" w:ascii="仿宋_GB2312" w:hAnsi="宋体" w:eastAsia="仿宋_GB2312" w:cs="宋体"/>
                <w:b/>
                <w:bCs/>
                <w:kern w:val="0"/>
                <w:sz w:val="18"/>
                <w:szCs w:val="18"/>
                <w:lang w:val="en-US" w:eastAsia="zh-CN"/>
              </w:rPr>
              <w:t>5800.89</w:t>
            </w:r>
          </w:p>
        </w:tc>
        <w:tc>
          <w:tcPr>
            <w:tcW w:w="1811"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lang w:bidi="ar"/>
              </w:rPr>
              <w:t xml:space="preserve">462.28 </w:t>
            </w:r>
          </w:p>
        </w:tc>
        <w:tc>
          <w:tcPr>
            <w:tcW w:w="1673" w:type="dxa"/>
            <w:tcBorders>
              <w:top w:val="nil"/>
              <w:left w:val="nil"/>
              <w:bottom w:val="single" w:color="auto" w:sz="4" w:space="0"/>
              <w:right w:val="single" w:color="auto" w:sz="4" w:space="0"/>
            </w:tcBorders>
            <w:vAlign w:val="center"/>
          </w:tcPr>
          <w:p>
            <w:pPr>
              <w:widowControl/>
              <w:jc w:val="both"/>
              <w:rPr>
                <w:rFonts w:hint="default" w:ascii="仿宋_GB2312" w:hAnsi="仿宋_GB2312" w:eastAsia="仿宋_GB2312" w:cs="仿宋_GB2312"/>
                <w:b/>
                <w:bCs/>
                <w:kern w:val="0"/>
                <w:sz w:val="20"/>
                <w:szCs w:val="20"/>
                <w:lang w:val="en-US"/>
              </w:rPr>
            </w:pPr>
            <w:r>
              <w:rPr>
                <w:rFonts w:hint="eastAsia" w:ascii="仿宋_GB2312" w:hAnsi="仿宋_GB2312" w:eastAsia="仿宋_GB2312" w:cs="仿宋_GB2312"/>
                <w:b/>
                <w:bCs/>
                <w:kern w:val="0"/>
                <w:sz w:val="20"/>
                <w:szCs w:val="20"/>
                <w:lang w:val="en-US" w:eastAsia="zh-CN" w:bidi="ar"/>
              </w:rPr>
              <w:t>5338.61</w:t>
            </w:r>
          </w:p>
        </w:tc>
      </w:tr>
    </w:tbl>
    <w:p>
      <w:pPr>
        <w:widowControl/>
        <w:jc w:val="left"/>
        <w:textAlignment w:val="bottom"/>
        <w:rPr>
          <w:rFonts w:ascii="宋体" w:hAnsi="宋体" w:cs="宋体"/>
          <w:kern w:val="0"/>
          <w:sz w:val="20"/>
          <w:szCs w:val="20"/>
        </w:rPr>
      </w:pPr>
    </w:p>
    <w:p>
      <w:pPr>
        <w:widowControl/>
        <w:jc w:val="left"/>
        <w:textAlignment w:val="bottom"/>
        <w:rPr>
          <w:rFonts w:ascii="宋体" w:hAnsi="宋体" w:cs="宋体"/>
          <w:kern w:val="0"/>
          <w:sz w:val="20"/>
          <w:szCs w:val="20"/>
        </w:rPr>
      </w:pPr>
      <w:r>
        <w:rPr>
          <w:rFonts w:hint="eastAsia" w:ascii="宋体" w:hAnsi="宋体" w:cs="宋体"/>
          <w:kern w:val="0"/>
          <w:sz w:val="20"/>
          <w:szCs w:val="20"/>
        </w:rPr>
        <w:t>表6</w:t>
      </w:r>
    </w:p>
    <w:tbl>
      <w:tblPr>
        <w:tblStyle w:val="8"/>
        <w:tblW w:w="9060" w:type="dxa"/>
        <w:jc w:val="center"/>
        <w:tblInd w:w="0" w:type="dxa"/>
        <w:tblLayout w:type="fixed"/>
        <w:tblCellMar>
          <w:top w:w="0" w:type="dxa"/>
          <w:left w:w="108" w:type="dxa"/>
          <w:bottom w:w="0" w:type="dxa"/>
          <w:right w:w="108" w:type="dxa"/>
        </w:tblCellMar>
      </w:tblPr>
      <w:tblGrid>
        <w:gridCol w:w="735"/>
        <w:gridCol w:w="561"/>
        <w:gridCol w:w="2808"/>
        <w:gridCol w:w="966"/>
        <w:gridCol w:w="686"/>
        <w:gridCol w:w="948"/>
        <w:gridCol w:w="704"/>
        <w:gridCol w:w="1652"/>
      </w:tblGrid>
      <w:tr>
        <w:tblPrEx>
          <w:tblLayout w:type="fixed"/>
          <w:tblCellMar>
            <w:top w:w="0" w:type="dxa"/>
            <w:left w:w="108" w:type="dxa"/>
            <w:bottom w:w="0" w:type="dxa"/>
            <w:right w:w="108" w:type="dxa"/>
          </w:tblCellMar>
        </w:tblPrEx>
        <w:trPr>
          <w:trHeight w:val="375" w:hRule="atLeast"/>
          <w:jc w:val="center"/>
        </w:trPr>
        <w:tc>
          <w:tcPr>
            <w:tcW w:w="9060"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kern w:val="0"/>
                <w:sz w:val="32"/>
                <w:szCs w:val="32"/>
              </w:rPr>
            </w:pPr>
            <w:r>
              <w:rPr>
                <w:rFonts w:hint="eastAsia" w:ascii="仿宋_GB2312" w:hAnsi="宋体" w:eastAsia="仿宋_GB2312"/>
                <w:b/>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jc w:val="center"/>
        </w:trPr>
        <w:tc>
          <w:tcPr>
            <w:tcW w:w="4104" w:type="dxa"/>
            <w:gridSpan w:val="3"/>
            <w:tcBorders>
              <w:top w:val="nil"/>
              <w:left w:val="nil"/>
              <w:bottom w:val="nil"/>
              <w:right w:val="nil"/>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编制单位：乌鲁木齐经济技术开发区（乌鲁木齐市头屯河区）建设综合服务中心</w:t>
            </w:r>
          </w:p>
        </w:tc>
        <w:tc>
          <w:tcPr>
            <w:tcW w:w="966" w:type="dxa"/>
            <w:tcBorders>
              <w:top w:val="nil"/>
              <w:left w:val="nil"/>
              <w:bottom w:val="nil"/>
              <w:right w:val="nil"/>
            </w:tcBorders>
            <w:vAlign w:val="center"/>
          </w:tcPr>
          <w:p>
            <w:pPr>
              <w:widowControl/>
              <w:jc w:val="left"/>
              <w:rPr>
                <w:rFonts w:ascii="仿宋_GB2312" w:hAnsi="宋体" w:eastAsia="仿宋_GB2312" w:cs="宋体"/>
                <w:kern w:val="0"/>
                <w:sz w:val="20"/>
                <w:szCs w:val="20"/>
              </w:rPr>
            </w:pPr>
          </w:p>
        </w:tc>
        <w:tc>
          <w:tcPr>
            <w:tcW w:w="1634" w:type="dxa"/>
            <w:gridSpan w:val="2"/>
            <w:tcBorders>
              <w:top w:val="nil"/>
              <w:left w:val="nil"/>
              <w:bottom w:val="nil"/>
              <w:right w:val="nil"/>
            </w:tcBorders>
            <w:vAlign w:val="center"/>
          </w:tcPr>
          <w:p>
            <w:pPr>
              <w:widowControl/>
              <w:jc w:val="left"/>
              <w:rPr>
                <w:rFonts w:ascii="仿宋_GB2312" w:hAnsi="宋体" w:eastAsia="仿宋_GB2312" w:cs="宋体"/>
                <w:kern w:val="0"/>
                <w:sz w:val="20"/>
                <w:szCs w:val="20"/>
              </w:rPr>
            </w:pPr>
          </w:p>
        </w:tc>
        <w:tc>
          <w:tcPr>
            <w:tcW w:w="2356" w:type="dxa"/>
            <w:gridSpan w:val="2"/>
            <w:tcBorders>
              <w:top w:val="nil"/>
              <w:left w:val="nil"/>
              <w:bottom w:val="nil"/>
              <w:right w:val="nil"/>
            </w:tcBorders>
            <w:vAlign w:val="center"/>
          </w:tcPr>
          <w:p>
            <w:pPr>
              <w:widowControl/>
              <w:ind w:firstLine="600" w:firstLineChars="300"/>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单位：万元</w:t>
            </w:r>
          </w:p>
        </w:tc>
      </w:tr>
      <w:tr>
        <w:tblPrEx>
          <w:tblLayout w:type="fixed"/>
          <w:tblCellMar>
            <w:top w:w="0" w:type="dxa"/>
            <w:left w:w="108" w:type="dxa"/>
            <w:bottom w:w="0" w:type="dxa"/>
            <w:right w:w="108" w:type="dxa"/>
          </w:tblCellMar>
        </w:tblPrEx>
        <w:trPr>
          <w:trHeight w:val="374" w:hRule="atLeast"/>
          <w:jc w:val="center"/>
        </w:trPr>
        <w:tc>
          <w:tcPr>
            <w:tcW w:w="410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956"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一般公共预算基本支出</w:t>
            </w:r>
          </w:p>
        </w:tc>
      </w:tr>
      <w:tr>
        <w:tblPrEx>
          <w:tblLayout w:type="fixed"/>
          <w:tblCellMar>
            <w:top w:w="0" w:type="dxa"/>
            <w:left w:w="108" w:type="dxa"/>
            <w:bottom w:w="0" w:type="dxa"/>
            <w:right w:w="108" w:type="dxa"/>
          </w:tblCellMar>
        </w:tblPrEx>
        <w:trPr>
          <w:trHeight w:val="495" w:hRule="atLeast"/>
          <w:jc w:val="center"/>
        </w:trPr>
        <w:tc>
          <w:tcPr>
            <w:tcW w:w="1296"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经济分类科目编码</w:t>
            </w:r>
          </w:p>
        </w:tc>
        <w:tc>
          <w:tcPr>
            <w:tcW w:w="280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经济分类科目名称</w:t>
            </w:r>
          </w:p>
        </w:tc>
        <w:tc>
          <w:tcPr>
            <w:tcW w:w="165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tc>
        <w:tc>
          <w:tcPr>
            <w:tcW w:w="165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165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r>
      <w:tr>
        <w:tblPrEx>
          <w:tblLayout w:type="fixed"/>
          <w:tblCellMar>
            <w:top w:w="0" w:type="dxa"/>
            <w:left w:w="108" w:type="dxa"/>
            <w:bottom w:w="0" w:type="dxa"/>
            <w:right w:w="108" w:type="dxa"/>
          </w:tblCellMar>
        </w:tblPrEx>
        <w:trPr>
          <w:trHeight w:val="270" w:hRule="atLeast"/>
          <w:jc w:val="center"/>
        </w:trPr>
        <w:tc>
          <w:tcPr>
            <w:tcW w:w="73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tc>
        <w:tc>
          <w:tcPr>
            <w:tcW w:w="56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tc>
        <w:tc>
          <w:tcPr>
            <w:tcW w:w="2808"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p>
        </w:tc>
        <w:tc>
          <w:tcPr>
            <w:tcW w:w="1652"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0"/>
                <w:szCs w:val="20"/>
              </w:rPr>
            </w:pPr>
          </w:p>
        </w:tc>
        <w:tc>
          <w:tcPr>
            <w:tcW w:w="1652"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0"/>
                <w:szCs w:val="20"/>
              </w:rPr>
            </w:pPr>
          </w:p>
        </w:tc>
        <w:tc>
          <w:tcPr>
            <w:tcW w:w="165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
              </w:rPr>
            </w:pPr>
            <w:r>
              <w:rPr>
                <w:rFonts w:hint="eastAsia" w:ascii="仿宋_GB2312" w:hAnsi="宋体" w:eastAsia="仿宋_GB2312" w:cs="宋体"/>
                <w:kern w:val="0"/>
                <w:sz w:val="18"/>
                <w:szCs w:val="18"/>
                <w:lang w:val="en-US" w:eastAsia="zh-CN" w:bidi="ar"/>
              </w:rPr>
              <w:t>301</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bidi="ar"/>
              </w:rPr>
            </w:pP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
              </w:rPr>
            </w:pPr>
            <w:r>
              <w:rPr>
                <w:rFonts w:hint="eastAsia" w:ascii="仿宋_GB2312" w:hAnsi="宋体" w:eastAsia="仿宋_GB2312" w:cs="宋体"/>
                <w:kern w:val="0"/>
                <w:sz w:val="18"/>
                <w:szCs w:val="18"/>
                <w:lang w:val="en-US" w:eastAsia="zh-CN" w:bidi="ar"/>
              </w:rPr>
              <w:t>工资福利支出</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
              </w:rPr>
            </w:pPr>
            <w:r>
              <w:rPr>
                <w:rFonts w:hint="eastAsia" w:ascii="仿宋_GB2312" w:hAnsi="宋体" w:eastAsia="仿宋_GB2312" w:cs="宋体"/>
                <w:kern w:val="0"/>
                <w:sz w:val="18"/>
                <w:szCs w:val="18"/>
                <w:lang w:val="en-US" w:eastAsia="zh-CN" w:bidi="ar"/>
              </w:rPr>
              <w:t>429.52</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
              </w:rPr>
            </w:pPr>
            <w:r>
              <w:rPr>
                <w:rFonts w:hint="eastAsia" w:ascii="仿宋_GB2312" w:hAnsi="宋体" w:eastAsia="仿宋_GB2312" w:cs="宋体"/>
                <w:kern w:val="0"/>
                <w:sz w:val="18"/>
                <w:szCs w:val="18"/>
                <w:lang w:val="en-US" w:eastAsia="zh-CN" w:bidi="ar"/>
              </w:rPr>
              <w:t>429.52</w:t>
            </w: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301</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8</w:t>
            </w: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机关事业单位基本养老保险缴费</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48.95 </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48.95 </w:t>
            </w: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301</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1</w:t>
            </w: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基本工资</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110.05 </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110.05 </w:t>
            </w: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301</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2</w:t>
            </w: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津贴补贴</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25.63 </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25.63 </w:t>
            </w: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301</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3</w:t>
            </w: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奖金</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91.07 </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91.07 </w:t>
            </w: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301</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7</w:t>
            </w: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绩效工资</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82.84 </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82.84 </w:t>
            </w: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301</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10</w:t>
            </w: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职工基本医疗保险缴费</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25.39 </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25.39 </w:t>
            </w: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301</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11</w:t>
            </w: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公务员医疗补助缴费</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6.12 </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6.12 </w:t>
            </w: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301</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12</w:t>
            </w: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其他社会保障缴费</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2.75 </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2.75 </w:t>
            </w: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301</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13</w:t>
            </w: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住房公积金</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36.72 </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36.72 </w:t>
            </w: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
              </w:rPr>
            </w:pPr>
            <w:r>
              <w:rPr>
                <w:rFonts w:hint="eastAsia" w:ascii="仿宋_GB2312" w:hAnsi="宋体" w:eastAsia="仿宋_GB2312" w:cs="宋体"/>
                <w:kern w:val="0"/>
                <w:sz w:val="18"/>
                <w:szCs w:val="18"/>
                <w:lang w:val="en-US" w:eastAsia="zh-CN" w:bidi="ar"/>
              </w:rPr>
              <w:t>303</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bidi="ar"/>
              </w:rPr>
            </w:pP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eastAsia="zh-CN" w:bidi="ar"/>
              </w:rPr>
            </w:pPr>
            <w:r>
              <w:rPr>
                <w:rFonts w:hint="eastAsia" w:ascii="仿宋_GB2312" w:hAnsi="宋体" w:eastAsia="仿宋_GB2312" w:cs="宋体"/>
                <w:kern w:val="0"/>
                <w:sz w:val="18"/>
                <w:szCs w:val="18"/>
                <w:lang w:eastAsia="zh-CN" w:bidi="ar"/>
              </w:rPr>
              <w:t>对个人和家庭的补助</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
              </w:rPr>
            </w:pPr>
            <w:r>
              <w:rPr>
                <w:rFonts w:hint="eastAsia" w:ascii="仿宋_GB2312" w:hAnsi="宋体" w:eastAsia="仿宋_GB2312" w:cs="宋体"/>
                <w:kern w:val="0"/>
                <w:sz w:val="18"/>
                <w:szCs w:val="18"/>
                <w:lang w:val="en-US" w:eastAsia="zh-CN" w:bidi="ar"/>
              </w:rPr>
              <w:t>0.01</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
              </w:rPr>
            </w:pPr>
            <w:r>
              <w:rPr>
                <w:rFonts w:hint="eastAsia" w:ascii="仿宋_GB2312" w:hAnsi="宋体" w:eastAsia="仿宋_GB2312" w:cs="宋体"/>
                <w:kern w:val="0"/>
                <w:sz w:val="18"/>
                <w:szCs w:val="18"/>
                <w:lang w:val="en-US" w:eastAsia="zh-CN" w:bidi="ar"/>
              </w:rPr>
              <w:t>0.01</w:t>
            </w: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303</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9</w:t>
            </w: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奖励金</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0.01 </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0.01 </w:t>
            </w: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
              </w:rPr>
            </w:pPr>
            <w:r>
              <w:rPr>
                <w:rFonts w:hint="eastAsia" w:ascii="仿宋_GB2312" w:hAnsi="宋体" w:eastAsia="仿宋_GB2312" w:cs="宋体"/>
                <w:kern w:val="0"/>
                <w:sz w:val="18"/>
                <w:szCs w:val="18"/>
                <w:lang w:val="en-US" w:eastAsia="zh-CN" w:bidi="ar"/>
              </w:rPr>
              <w:t>302</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bidi="ar"/>
              </w:rPr>
            </w:pP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eastAsia="zh-CN" w:bidi="ar"/>
              </w:rPr>
            </w:pPr>
            <w:r>
              <w:rPr>
                <w:rFonts w:hint="eastAsia" w:ascii="仿宋_GB2312" w:hAnsi="宋体" w:eastAsia="仿宋_GB2312" w:cs="宋体"/>
                <w:kern w:val="0"/>
                <w:sz w:val="18"/>
                <w:szCs w:val="18"/>
                <w:lang w:eastAsia="zh-CN" w:bidi="ar"/>
              </w:rPr>
              <w:t>商品服务支出</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
              </w:rPr>
            </w:pPr>
            <w:r>
              <w:rPr>
                <w:rFonts w:hint="eastAsia" w:ascii="仿宋_GB2312" w:hAnsi="宋体" w:eastAsia="仿宋_GB2312" w:cs="宋体"/>
                <w:kern w:val="0"/>
                <w:sz w:val="18"/>
                <w:szCs w:val="18"/>
                <w:lang w:val="en-US" w:eastAsia="zh-CN" w:bidi="ar"/>
              </w:rPr>
              <w:t>32.74</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
              </w:rPr>
            </w:pPr>
            <w:r>
              <w:rPr>
                <w:rFonts w:hint="eastAsia" w:ascii="仿宋_GB2312" w:hAnsi="宋体" w:eastAsia="仿宋_GB2312" w:cs="宋体"/>
                <w:kern w:val="0"/>
                <w:sz w:val="18"/>
                <w:szCs w:val="18"/>
                <w:lang w:val="en-US" w:eastAsia="zh-CN" w:bidi="ar"/>
              </w:rPr>
              <w:t>32.74</w:t>
            </w: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302</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1</w:t>
            </w: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办公费</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7.65 </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7.65 </w:t>
            </w: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302</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7</w:t>
            </w: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邮电费</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1.37 </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1.37 </w:t>
            </w: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302</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11</w:t>
            </w: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差旅费</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1.47 </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1.47 </w:t>
            </w: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302</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16</w:t>
            </w: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培训费</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4.07 </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4.07 </w:t>
            </w: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302</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17</w:t>
            </w: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公务接待费</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0.26 </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0.26 </w:t>
            </w: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302</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28</w:t>
            </w: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工会经费</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5.43 </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5.43 </w:t>
            </w: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302</w:t>
            </w:r>
          </w:p>
        </w:tc>
        <w:tc>
          <w:tcPr>
            <w:tcW w:w="56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29</w:t>
            </w:r>
          </w:p>
        </w:tc>
        <w:tc>
          <w:tcPr>
            <w:tcW w:w="280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福利费</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12.49 </w:t>
            </w:r>
          </w:p>
        </w:tc>
        <w:tc>
          <w:tcPr>
            <w:tcW w:w="1652" w:type="dxa"/>
            <w:gridSpan w:val="2"/>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p>
        </w:tc>
        <w:tc>
          <w:tcPr>
            <w:tcW w:w="165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 xml:space="preserve">12.49 </w:t>
            </w:r>
          </w:p>
        </w:tc>
      </w:tr>
      <w:tr>
        <w:tblPrEx>
          <w:tblLayout w:type="fixed"/>
          <w:tblCellMar>
            <w:top w:w="0" w:type="dxa"/>
            <w:left w:w="108" w:type="dxa"/>
            <w:bottom w:w="0" w:type="dxa"/>
            <w:right w:w="108" w:type="dxa"/>
          </w:tblCellMar>
        </w:tblPrEx>
        <w:trPr>
          <w:trHeight w:val="402" w:hRule="atLeast"/>
          <w:jc w:val="center"/>
        </w:trPr>
        <w:tc>
          <w:tcPr>
            <w:tcW w:w="7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0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仿宋_GB2312" w:hAnsi="仿宋_GB2312" w:eastAsia="仿宋_GB2312" w:cs="仿宋_GB2312"/>
                <w:b/>
                <w:bCs/>
                <w:kern w:val="0"/>
                <w:sz w:val="20"/>
                <w:szCs w:val="20"/>
              </w:rPr>
              <w:t>合  计</w:t>
            </w:r>
          </w:p>
        </w:tc>
        <w:tc>
          <w:tcPr>
            <w:tcW w:w="1652"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lang w:bidi="ar"/>
              </w:rPr>
              <w:t xml:space="preserve">462.28 </w:t>
            </w:r>
          </w:p>
        </w:tc>
        <w:tc>
          <w:tcPr>
            <w:tcW w:w="1652"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lang w:bidi="ar"/>
              </w:rPr>
              <w:t xml:space="preserve">429.54 </w:t>
            </w:r>
          </w:p>
        </w:tc>
        <w:tc>
          <w:tcPr>
            <w:tcW w:w="165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lang w:bidi="ar"/>
              </w:rPr>
              <w:t xml:space="preserve">32.74 </w:t>
            </w:r>
          </w:p>
        </w:tc>
      </w:tr>
    </w:tbl>
    <w:p>
      <w:pPr>
        <w:widowControl/>
        <w:spacing w:line="320" w:lineRule="exact"/>
        <w:jc w:val="left"/>
        <w:outlineLvl w:val="1"/>
        <w:rPr>
          <w:rFonts w:ascii="宋体" w:hAnsi="宋体" w:cs="宋体"/>
          <w:kern w:val="0"/>
          <w:sz w:val="20"/>
          <w:szCs w:val="20"/>
        </w:rPr>
      </w:pPr>
    </w:p>
    <w:p>
      <w:pPr>
        <w:widowControl/>
        <w:jc w:val="left"/>
        <w:textAlignment w:val="bottom"/>
        <w:rPr>
          <w:rFonts w:ascii="宋体" w:hAnsi="宋体" w:cs="宋体"/>
          <w:kern w:val="0"/>
          <w:sz w:val="20"/>
          <w:szCs w:val="20"/>
        </w:rPr>
      </w:pPr>
      <w:r>
        <w:rPr>
          <w:rFonts w:hint="eastAsia" w:ascii="宋体" w:hAnsi="宋体" w:cs="宋体"/>
          <w:kern w:val="0"/>
          <w:sz w:val="20"/>
          <w:szCs w:val="20"/>
        </w:rPr>
        <w:t>表7</w:t>
      </w:r>
    </w:p>
    <w:tbl>
      <w:tblPr>
        <w:tblStyle w:val="8"/>
        <w:tblW w:w="9060" w:type="dxa"/>
        <w:jc w:val="center"/>
        <w:tblInd w:w="0" w:type="dxa"/>
        <w:tblLayout w:type="fixed"/>
        <w:tblCellMar>
          <w:top w:w="0" w:type="dxa"/>
          <w:left w:w="108" w:type="dxa"/>
          <w:bottom w:w="0" w:type="dxa"/>
          <w:right w:w="108" w:type="dxa"/>
        </w:tblCellMar>
      </w:tblPr>
      <w:tblGrid>
        <w:gridCol w:w="488"/>
        <w:gridCol w:w="420"/>
        <w:gridCol w:w="420"/>
        <w:gridCol w:w="442"/>
        <w:gridCol w:w="1131"/>
        <w:gridCol w:w="928"/>
        <w:gridCol w:w="429"/>
        <w:gridCol w:w="432"/>
        <w:gridCol w:w="437"/>
        <w:gridCol w:w="936"/>
        <w:gridCol w:w="320"/>
        <w:gridCol w:w="320"/>
        <w:gridCol w:w="427"/>
        <w:gridCol w:w="641"/>
        <w:gridCol w:w="427"/>
        <w:gridCol w:w="437"/>
        <w:gridCol w:w="213"/>
        <w:gridCol w:w="212"/>
      </w:tblGrid>
      <w:tr>
        <w:tblPrEx>
          <w:tblLayout w:type="fixed"/>
          <w:tblCellMar>
            <w:top w:w="0" w:type="dxa"/>
            <w:left w:w="108" w:type="dxa"/>
            <w:bottom w:w="0" w:type="dxa"/>
            <w:right w:w="108" w:type="dxa"/>
          </w:tblCellMar>
        </w:tblPrEx>
        <w:trPr>
          <w:gridAfter w:val="1"/>
          <w:wAfter w:w="212" w:type="dxa"/>
          <w:trHeight w:val="375" w:hRule="atLeast"/>
          <w:jc w:val="center"/>
        </w:trPr>
        <w:tc>
          <w:tcPr>
            <w:tcW w:w="8848" w:type="dxa"/>
            <w:gridSpan w:val="17"/>
            <w:tcBorders>
              <w:top w:val="nil"/>
              <w:left w:val="nil"/>
              <w:bottom w:val="nil"/>
              <w:right w:val="nil"/>
            </w:tcBorders>
            <w:vAlign w:val="center"/>
          </w:tcPr>
          <w:p>
            <w:pPr>
              <w:widowControl/>
              <w:jc w:val="center"/>
              <w:rPr>
                <w:rFonts w:ascii="方正小标宋_GBK" w:hAnsi="方正小标宋_GBK" w:eastAsia="方正小标宋_GBK" w:cs="方正小标宋_GBK"/>
                <w:kern w:val="0"/>
                <w:sz w:val="32"/>
                <w:szCs w:val="32"/>
              </w:rPr>
            </w:pPr>
            <w:r>
              <w:rPr>
                <w:rFonts w:hint="eastAsia" w:ascii="仿宋_GB2312" w:hAnsi="宋体" w:eastAsia="仿宋_GB2312"/>
                <w:b/>
                <w:kern w:val="0"/>
                <w:sz w:val="32"/>
                <w:szCs w:val="32"/>
              </w:rPr>
              <w:t>一般公共预算项目支出情况表</w:t>
            </w:r>
          </w:p>
        </w:tc>
      </w:tr>
      <w:tr>
        <w:tblPrEx>
          <w:tblLayout w:type="fixed"/>
          <w:tblCellMar>
            <w:top w:w="0" w:type="dxa"/>
            <w:left w:w="108" w:type="dxa"/>
            <w:bottom w:w="0" w:type="dxa"/>
            <w:right w:w="108" w:type="dxa"/>
          </w:tblCellMar>
        </w:tblPrEx>
        <w:trPr>
          <w:gridAfter w:val="1"/>
          <w:wAfter w:w="212" w:type="dxa"/>
          <w:trHeight w:val="405" w:hRule="atLeast"/>
          <w:jc w:val="center"/>
        </w:trPr>
        <w:tc>
          <w:tcPr>
            <w:tcW w:w="3829" w:type="dxa"/>
            <w:gridSpan w:val="6"/>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编制单位：</w:t>
            </w:r>
            <w:r>
              <w:rPr>
                <w:rFonts w:hint="eastAsia" w:ascii="仿宋_GB2312" w:hAnsi="宋体" w:eastAsia="仿宋_GB2312" w:cs="宋体"/>
                <w:kern w:val="0"/>
                <w:sz w:val="20"/>
                <w:szCs w:val="20"/>
              </w:rPr>
              <w:t>乌鲁木齐经济技术开发区（乌鲁木齐市头屯河区）建设综合服务中心</w:t>
            </w:r>
          </w:p>
        </w:tc>
        <w:tc>
          <w:tcPr>
            <w:tcW w:w="861" w:type="dxa"/>
            <w:gridSpan w:val="2"/>
            <w:tcBorders>
              <w:top w:val="nil"/>
              <w:left w:val="nil"/>
              <w:bottom w:val="nil"/>
              <w:right w:val="nil"/>
            </w:tcBorders>
            <w:vAlign w:val="center"/>
          </w:tcPr>
          <w:p>
            <w:pPr>
              <w:widowControl/>
              <w:jc w:val="left"/>
              <w:rPr>
                <w:rFonts w:ascii="仿宋_GB2312" w:hAnsi="宋体" w:eastAsia="仿宋_GB2312" w:cs="宋体"/>
                <w:kern w:val="0"/>
                <w:sz w:val="24"/>
              </w:rPr>
            </w:pPr>
          </w:p>
        </w:tc>
        <w:tc>
          <w:tcPr>
            <w:tcW w:w="1693" w:type="dxa"/>
            <w:gridSpan w:val="3"/>
            <w:tcBorders>
              <w:top w:val="nil"/>
              <w:left w:val="nil"/>
              <w:bottom w:val="nil"/>
              <w:right w:val="nil"/>
            </w:tcBorders>
            <w:vAlign w:val="center"/>
          </w:tcPr>
          <w:p>
            <w:pPr>
              <w:widowControl/>
              <w:jc w:val="left"/>
              <w:rPr>
                <w:rFonts w:ascii="仿宋_GB2312" w:hAnsi="宋体" w:eastAsia="仿宋_GB2312" w:cs="宋体"/>
                <w:kern w:val="0"/>
                <w:sz w:val="24"/>
              </w:rPr>
            </w:pPr>
          </w:p>
        </w:tc>
        <w:tc>
          <w:tcPr>
            <w:tcW w:w="2465" w:type="dxa"/>
            <w:gridSpan w:val="6"/>
            <w:tcBorders>
              <w:top w:val="nil"/>
              <w:left w:val="nil"/>
              <w:bottom w:val="nil"/>
              <w:right w:val="nil"/>
            </w:tcBorders>
            <w:vAlign w:val="center"/>
          </w:tcPr>
          <w:p>
            <w:pPr>
              <w:widowControl/>
              <w:ind w:firstLine="960" w:firstLineChars="400"/>
              <w:rPr>
                <w:rFonts w:ascii="仿宋_GB2312" w:hAnsi="宋体" w:eastAsia="仿宋_GB2312" w:cs="宋体"/>
                <w:kern w:val="0"/>
                <w:sz w:val="24"/>
              </w:rPr>
            </w:pPr>
            <w:r>
              <w:rPr>
                <w:rFonts w:hint="eastAsia" w:ascii="仿宋_GB2312" w:hAnsi="宋体" w:eastAsia="仿宋_GB2312" w:cs="宋体"/>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328" w:type="dxa"/>
            <w:gridSpan w:val="3"/>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科 目 编 码</w:t>
            </w:r>
          </w:p>
        </w:tc>
        <w:tc>
          <w:tcPr>
            <w:tcW w:w="442"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科目</w:t>
            </w:r>
          </w:p>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名称</w:t>
            </w:r>
          </w:p>
        </w:tc>
        <w:tc>
          <w:tcPr>
            <w:tcW w:w="1131" w:type="dxa"/>
            <w:vMerge w:val="restart"/>
            <w:vAlign w:val="center"/>
          </w:tcPr>
          <w:p>
            <w:pPr>
              <w:jc w:val="center"/>
              <w:rPr>
                <w:rFonts w:ascii="Calibri" w:hAnsi="Calibri"/>
                <w:sz w:val="20"/>
                <w:szCs w:val="20"/>
              </w:rPr>
            </w:pPr>
            <w:r>
              <w:rPr>
                <w:rFonts w:hint="eastAsia" w:ascii="仿宋_GB2312" w:hAnsi="宋体" w:eastAsia="仿宋_GB2312"/>
                <w:b/>
                <w:kern w:val="0"/>
                <w:sz w:val="20"/>
                <w:szCs w:val="20"/>
              </w:rPr>
              <w:t>项目名称</w:t>
            </w:r>
          </w:p>
        </w:tc>
        <w:tc>
          <w:tcPr>
            <w:tcW w:w="928"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项目支出合计</w:t>
            </w:r>
          </w:p>
        </w:tc>
        <w:tc>
          <w:tcPr>
            <w:tcW w:w="429"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工资福利支出</w:t>
            </w:r>
          </w:p>
        </w:tc>
        <w:tc>
          <w:tcPr>
            <w:tcW w:w="432"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商品和服务支出</w:t>
            </w:r>
          </w:p>
        </w:tc>
        <w:tc>
          <w:tcPr>
            <w:tcW w:w="437"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对个人和家庭的补助</w:t>
            </w:r>
          </w:p>
        </w:tc>
        <w:tc>
          <w:tcPr>
            <w:tcW w:w="936"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债务利息及费用支出</w:t>
            </w:r>
          </w:p>
        </w:tc>
        <w:tc>
          <w:tcPr>
            <w:tcW w:w="640" w:type="dxa"/>
            <w:gridSpan w:val="2"/>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资本性支出（基本建设）</w:t>
            </w:r>
          </w:p>
        </w:tc>
        <w:tc>
          <w:tcPr>
            <w:tcW w:w="427"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资本性支出</w:t>
            </w:r>
          </w:p>
        </w:tc>
        <w:tc>
          <w:tcPr>
            <w:tcW w:w="641"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对企业补助（基本建设）</w:t>
            </w:r>
          </w:p>
        </w:tc>
        <w:tc>
          <w:tcPr>
            <w:tcW w:w="427"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对企业补助</w:t>
            </w:r>
          </w:p>
        </w:tc>
        <w:tc>
          <w:tcPr>
            <w:tcW w:w="437"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对社会保障基金补助</w:t>
            </w:r>
          </w:p>
        </w:tc>
        <w:tc>
          <w:tcPr>
            <w:tcW w:w="425" w:type="dxa"/>
            <w:gridSpan w:val="2"/>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488" w:type="dxa"/>
            <w:tcBorders>
              <w:bottom w:val="single" w:color="auto" w:sz="4" w:space="0"/>
            </w:tcBorders>
            <w:vAlign w:val="center"/>
          </w:tcPr>
          <w:p>
            <w:pPr>
              <w:widowControl/>
              <w:jc w:val="left"/>
              <w:outlineLvl w:val="1"/>
              <w:rPr>
                <w:rFonts w:ascii="仿宋_GB2312" w:hAnsi="宋体" w:eastAsia="仿宋_GB2312"/>
                <w:b/>
                <w:kern w:val="0"/>
                <w:sz w:val="20"/>
                <w:szCs w:val="20"/>
              </w:rPr>
            </w:pPr>
            <w:r>
              <w:rPr>
                <w:rFonts w:hint="eastAsia" w:ascii="仿宋_GB2312" w:hAnsi="宋体" w:eastAsia="仿宋_GB2312"/>
                <w:b/>
                <w:kern w:val="0"/>
                <w:sz w:val="20"/>
                <w:szCs w:val="20"/>
              </w:rPr>
              <w:t>类</w:t>
            </w:r>
          </w:p>
        </w:tc>
        <w:tc>
          <w:tcPr>
            <w:tcW w:w="420" w:type="dxa"/>
            <w:tcBorders>
              <w:bottom w:val="single" w:color="auto" w:sz="4" w:space="0"/>
            </w:tcBorders>
            <w:vAlign w:val="center"/>
          </w:tcPr>
          <w:p>
            <w:pPr>
              <w:widowControl/>
              <w:jc w:val="left"/>
              <w:outlineLvl w:val="1"/>
              <w:rPr>
                <w:rFonts w:ascii="仿宋_GB2312" w:hAnsi="宋体" w:eastAsia="仿宋_GB2312"/>
                <w:b/>
                <w:kern w:val="0"/>
                <w:sz w:val="20"/>
                <w:szCs w:val="20"/>
              </w:rPr>
            </w:pPr>
            <w:r>
              <w:rPr>
                <w:rFonts w:hint="eastAsia" w:ascii="仿宋_GB2312" w:hAnsi="宋体" w:eastAsia="仿宋_GB2312"/>
                <w:b/>
                <w:kern w:val="0"/>
                <w:sz w:val="20"/>
                <w:szCs w:val="20"/>
              </w:rPr>
              <w:t>款</w:t>
            </w:r>
          </w:p>
        </w:tc>
        <w:tc>
          <w:tcPr>
            <w:tcW w:w="420" w:type="dxa"/>
            <w:tcBorders>
              <w:bottom w:val="single" w:color="auto" w:sz="4" w:space="0"/>
            </w:tcBorders>
            <w:vAlign w:val="center"/>
          </w:tcPr>
          <w:p>
            <w:pPr>
              <w:widowControl/>
              <w:jc w:val="left"/>
              <w:outlineLvl w:val="1"/>
              <w:rPr>
                <w:rFonts w:ascii="仿宋_GB2312" w:hAnsi="宋体" w:eastAsia="仿宋_GB2312"/>
                <w:b/>
                <w:kern w:val="0"/>
                <w:sz w:val="20"/>
                <w:szCs w:val="20"/>
              </w:rPr>
            </w:pPr>
            <w:r>
              <w:rPr>
                <w:rFonts w:hint="eastAsia" w:ascii="仿宋_GB2312" w:hAnsi="宋体" w:eastAsia="仿宋_GB2312"/>
                <w:b/>
                <w:kern w:val="0"/>
                <w:sz w:val="20"/>
                <w:szCs w:val="20"/>
              </w:rPr>
              <w:t>项</w:t>
            </w:r>
          </w:p>
        </w:tc>
        <w:tc>
          <w:tcPr>
            <w:tcW w:w="442" w:type="dxa"/>
            <w:vMerge w:val="continue"/>
            <w:tcBorders>
              <w:bottom w:val="single" w:color="auto" w:sz="4" w:space="0"/>
            </w:tcBorders>
            <w:vAlign w:val="center"/>
          </w:tcPr>
          <w:p>
            <w:pPr>
              <w:widowControl/>
              <w:jc w:val="left"/>
              <w:outlineLvl w:val="1"/>
              <w:rPr>
                <w:rFonts w:ascii="仿宋_GB2312" w:hAnsi="宋体" w:eastAsia="仿宋_GB2312"/>
                <w:b/>
                <w:kern w:val="0"/>
                <w:sz w:val="20"/>
                <w:szCs w:val="20"/>
              </w:rPr>
            </w:pPr>
          </w:p>
        </w:tc>
        <w:tc>
          <w:tcPr>
            <w:tcW w:w="1131"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928"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429"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432"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437"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936"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640" w:type="dxa"/>
            <w:gridSpan w:val="2"/>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427"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641"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427"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437"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425" w:type="dxa"/>
            <w:gridSpan w:val="2"/>
            <w:vMerge w:val="continue"/>
            <w:tcBorders>
              <w:bottom w:val="single" w:color="auto" w:sz="4" w:space="0"/>
            </w:tcBorders>
          </w:tcPr>
          <w:p>
            <w:pPr>
              <w:widowControl/>
              <w:jc w:val="left"/>
              <w:outlineLvl w:val="1"/>
              <w:rPr>
                <w:rFonts w:ascii="仿宋_GB2312" w:hAnsi="宋体"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88" w:type="dxa"/>
            <w:vAlign w:val="center"/>
          </w:tcPr>
          <w:p>
            <w:pPr>
              <w:widowControl/>
              <w:spacing w:line="280" w:lineRule="exact"/>
              <w:jc w:val="left"/>
              <w:rPr>
                <w:rFonts w:hint="eastAsia"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212</w:t>
            </w:r>
          </w:p>
        </w:tc>
        <w:tc>
          <w:tcPr>
            <w:tcW w:w="420" w:type="dxa"/>
            <w:vAlign w:val="center"/>
          </w:tcPr>
          <w:p>
            <w:pPr>
              <w:widowControl/>
              <w:spacing w:line="280" w:lineRule="exact"/>
              <w:jc w:val="left"/>
              <w:rPr>
                <w:rFonts w:hint="eastAsia" w:ascii="仿宋_GB2312" w:hAnsi="宋体" w:eastAsia="仿宋_GB2312" w:cs="宋体"/>
                <w:kern w:val="0"/>
                <w:sz w:val="18"/>
                <w:szCs w:val="18"/>
                <w:lang w:bidi="ar"/>
              </w:rPr>
            </w:pPr>
          </w:p>
        </w:tc>
        <w:tc>
          <w:tcPr>
            <w:tcW w:w="420" w:type="dxa"/>
            <w:vAlign w:val="center"/>
          </w:tcPr>
          <w:p>
            <w:pPr>
              <w:widowControl/>
              <w:spacing w:line="280" w:lineRule="exact"/>
              <w:jc w:val="left"/>
              <w:rPr>
                <w:rFonts w:hint="eastAsia" w:ascii="仿宋_GB2312" w:hAnsi="宋体" w:eastAsia="仿宋_GB2312" w:cs="宋体"/>
                <w:kern w:val="0"/>
                <w:sz w:val="18"/>
                <w:szCs w:val="18"/>
                <w:lang w:bidi="ar"/>
              </w:rPr>
            </w:pPr>
          </w:p>
        </w:tc>
        <w:tc>
          <w:tcPr>
            <w:tcW w:w="442" w:type="dxa"/>
            <w:vAlign w:val="center"/>
          </w:tcPr>
          <w:p>
            <w:pPr>
              <w:widowControl/>
              <w:spacing w:line="280" w:lineRule="exact"/>
              <w:jc w:val="left"/>
              <w:rPr>
                <w:rFonts w:hint="eastAsia" w:ascii="仿宋_GB2312" w:hAnsi="宋体" w:eastAsia="仿宋_GB2312" w:cs="宋体"/>
                <w:kern w:val="0"/>
                <w:sz w:val="18"/>
                <w:szCs w:val="18"/>
                <w:lang w:bidi="ar"/>
              </w:rPr>
            </w:pPr>
          </w:p>
        </w:tc>
        <w:tc>
          <w:tcPr>
            <w:tcW w:w="1131" w:type="dxa"/>
            <w:vAlign w:val="center"/>
          </w:tcPr>
          <w:p>
            <w:pPr>
              <w:widowControl/>
              <w:spacing w:line="280" w:lineRule="exact"/>
              <w:jc w:val="center"/>
              <w:rPr>
                <w:rFonts w:hint="eastAsia"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城乡社区支出</w:t>
            </w:r>
          </w:p>
        </w:tc>
        <w:tc>
          <w:tcPr>
            <w:tcW w:w="928" w:type="dxa"/>
            <w:vAlign w:val="center"/>
          </w:tcPr>
          <w:p>
            <w:pPr>
              <w:widowControl/>
              <w:jc w:val="center"/>
              <w:textAlignment w:val="center"/>
              <w:rPr>
                <w:rFonts w:hint="default" w:ascii="仿宋_GB2312" w:hAnsi="等线" w:eastAsia="仿宋_GB2312" w:cs="仿宋_GB2312"/>
                <w:color w:val="000000"/>
                <w:kern w:val="0"/>
                <w:sz w:val="18"/>
                <w:szCs w:val="18"/>
                <w:lang w:val="en-US" w:eastAsia="zh-CN" w:bidi="ar"/>
              </w:rPr>
            </w:pPr>
            <w:r>
              <w:rPr>
                <w:rFonts w:hint="eastAsia" w:ascii="仿宋_GB2312" w:hAnsi="等线" w:eastAsia="仿宋_GB2312" w:cs="仿宋_GB2312"/>
                <w:color w:val="000000"/>
                <w:kern w:val="0"/>
                <w:sz w:val="18"/>
                <w:szCs w:val="18"/>
                <w:lang w:val="en-US" w:eastAsia="zh-CN" w:bidi="ar"/>
              </w:rPr>
              <w:t>3298.61</w:t>
            </w:r>
          </w:p>
        </w:tc>
        <w:tc>
          <w:tcPr>
            <w:tcW w:w="429" w:type="dxa"/>
          </w:tcPr>
          <w:p>
            <w:pPr>
              <w:widowControl/>
              <w:jc w:val="center"/>
              <w:textAlignment w:val="center"/>
              <w:rPr>
                <w:rFonts w:ascii="仿宋_GB2312" w:hAnsi="等线" w:eastAsia="仿宋_GB2312" w:cs="仿宋_GB2312"/>
                <w:color w:val="000000"/>
                <w:kern w:val="0"/>
                <w:sz w:val="18"/>
                <w:szCs w:val="18"/>
                <w:lang w:bidi="ar"/>
              </w:rPr>
            </w:pPr>
          </w:p>
        </w:tc>
        <w:tc>
          <w:tcPr>
            <w:tcW w:w="432" w:type="dxa"/>
          </w:tcPr>
          <w:p>
            <w:pPr>
              <w:widowControl/>
              <w:jc w:val="center"/>
              <w:textAlignment w:val="center"/>
              <w:rPr>
                <w:rFonts w:hint="eastAsia" w:ascii="仿宋_GB2312" w:hAnsi="等线" w:eastAsia="仿宋_GB2312" w:cs="仿宋_GB2312"/>
                <w:color w:val="000000"/>
                <w:kern w:val="0"/>
                <w:sz w:val="18"/>
                <w:szCs w:val="18"/>
                <w:lang w:val="en-US" w:eastAsia="zh-CN" w:bidi="ar"/>
              </w:rPr>
            </w:pPr>
            <w:r>
              <w:rPr>
                <w:rFonts w:hint="eastAsia" w:ascii="仿宋_GB2312" w:hAnsi="等线" w:eastAsia="仿宋_GB2312" w:cs="仿宋_GB2312"/>
                <w:color w:val="000000"/>
                <w:kern w:val="0"/>
                <w:sz w:val="18"/>
                <w:szCs w:val="18"/>
                <w:lang w:val="en-US" w:eastAsia="zh-CN" w:bidi="ar"/>
              </w:rPr>
              <w:t>1</w:t>
            </w:r>
          </w:p>
        </w:tc>
        <w:tc>
          <w:tcPr>
            <w:tcW w:w="437" w:type="dxa"/>
          </w:tcPr>
          <w:p>
            <w:pPr>
              <w:widowControl/>
              <w:jc w:val="center"/>
              <w:textAlignment w:val="center"/>
              <w:rPr>
                <w:rFonts w:ascii="仿宋_GB2312" w:hAnsi="等线" w:eastAsia="仿宋_GB2312" w:cs="仿宋_GB2312"/>
                <w:color w:val="000000"/>
                <w:kern w:val="0"/>
                <w:sz w:val="18"/>
                <w:szCs w:val="18"/>
                <w:lang w:bidi="ar"/>
              </w:rPr>
            </w:pPr>
          </w:p>
        </w:tc>
        <w:tc>
          <w:tcPr>
            <w:tcW w:w="936" w:type="dxa"/>
          </w:tcPr>
          <w:p>
            <w:pPr>
              <w:widowControl/>
              <w:jc w:val="center"/>
              <w:textAlignment w:val="center"/>
              <w:rPr>
                <w:rFonts w:hint="default" w:ascii="仿宋_GB2312" w:hAnsi="等线" w:eastAsia="仿宋_GB2312" w:cs="仿宋_GB2312"/>
                <w:color w:val="000000"/>
                <w:kern w:val="0"/>
                <w:sz w:val="18"/>
                <w:szCs w:val="18"/>
                <w:lang w:val="en-US" w:eastAsia="zh-CN" w:bidi="ar"/>
              </w:rPr>
            </w:pPr>
            <w:r>
              <w:rPr>
                <w:rFonts w:hint="eastAsia" w:ascii="仿宋_GB2312" w:hAnsi="等线" w:eastAsia="仿宋_GB2312" w:cs="仿宋_GB2312"/>
                <w:color w:val="000000"/>
                <w:kern w:val="0"/>
                <w:sz w:val="18"/>
                <w:szCs w:val="18"/>
                <w:lang w:val="en-US" w:eastAsia="zh-CN" w:bidi="ar"/>
              </w:rPr>
              <w:t>3297.61</w:t>
            </w:r>
          </w:p>
        </w:tc>
        <w:tc>
          <w:tcPr>
            <w:tcW w:w="640" w:type="dxa"/>
            <w:gridSpan w:val="2"/>
          </w:tcPr>
          <w:p>
            <w:pPr>
              <w:widowControl/>
              <w:jc w:val="left"/>
              <w:outlineLvl w:val="1"/>
              <w:rPr>
                <w:rFonts w:hint="eastAsia" w:ascii="仿宋_GB2312" w:hAnsi="宋体" w:eastAsia="仿宋_GB2312"/>
                <w:kern w:val="0"/>
                <w:sz w:val="18"/>
                <w:szCs w:val="18"/>
              </w:rPr>
            </w:pPr>
          </w:p>
        </w:tc>
        <w:tc>
          <w:tcPr>
            <w:tcW w:w="427" w:type="dxa"/>
          </w:tcPr>
          <w:p>
            <w:pPr>
              <w:widowControl/>
              <w:jc w:val="left"/>
              <w:outlineLvl w:val="1"/>
              <w:rPr>
                <w:rFonts w:hint="eastAsia" w:ascii="仿宋_GB2312" w:hAnsi="宋体" w:eastAsia="仿宋_GB2312"/>
                <w:kern w:val="0"/>
                <w:sz w:val="18"/>
                <w:szCs w:val="18"/>
              </w:rPr>
            </w:pPr>
          </w:p>
        </w:tc>
        <w:tc>
          <w:tcPr>
            <w:tcW w:w="641" w:type="dxa"/>
          </w:tcPr>
          <w:p>
            <w:pPr>
              <w:widowControl/>
              <w:jc w:val="left"/>
              <w:outlineLvl w:val="1"/>
              <w:rPr>
                <w:rFonts w:hint="eastAsia" w:ascii="仿宋_GB2312" w:hAnsi="宋体" w:eastAsia="仿宋_GB2312"/>
                <w:kern w:val="0"/>
                <w:sz w:val="18"/>
                <w:szCs w:val="18"/>
              </w:rPr>
            </w:pPr>
          </w:p>
        </w:tc>
        <w:tc>
          <w:tcPr>
            <w:tcW w:w="427" w:type="dxa"/>
          </w:tcPr>
          <w:p>
            <w:pPr>
              <w:widowControl/>
              <w:jc w:val="left"/>
              <w:outlineLvl w:val="1"/>
              <w:rPr>
                <w:rFonts w:hint="eastAsia" w:ascii="仿宋_GB2312" w:hAnsi="宋体" w:eastAsia="仿宋_GB2312"/>
                <w:kern w:val="0"/>
                <w:sz w:val="18"/>
                <w:szCs w:val="18"/>
              </w:rPr>
            </w:pPr>
          </w:p>
        </w:tc>
        <w:tc>
          <w:tcPr>
            <w:tcW w:w="437" w:type="dxa"/>
          </w:tcPr>
          <w:p>
            <w:pPr>
              <w:widowControl/>
              <w:jc w:val="left"/>
              <w:outlineLvl w:val="1"/>
              <w:rPr>
                <w:rFonts w:hint="eastAsia" w:ascii="仿宋_GB2312" w:hAnsi="宋体" w:eastAsia="仿宋_GB2312"/>
                <w:kern w:val="0"/>
                <w:sz w:val="18"/>
                <w:szCs w:val="18"/>
              </w:rPr>
            </w:pPr>
          </w:p>
        </w:tc>
        <w:tc>
          <w:tcPr>
            <w:tcW w:w="425" w:type="dxa"/>
            <w:gridSpan w:val="2"/>
          </w:tcPr>
          <w:p>
            <w:pPr>
              <w:widowControl/>
              <w:jc w:val="lef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88" w:type="dxa"/>
            <w:vAlign w:val="center"/>
          </w:tcPr>
          <w:p>
            <w:pPr>
              <w:widowControl/>
              <w:spacing w:line="280" w:lineRule="exact"/>
              <w:jc w:val="left"/>
              <w:rPr>
                <w:rFonts w:hint="eastAsia"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212</w:t>
            </w:r>
          </w:p>
        </w:tc>
        <w:tc>
          <w:tcPr>
            <w:tcW w:w="420" w:type="dxa"/>
            <w:vAlign w:val="center"/>
          </w:tcPr>
          <w:p>
            <w:pPr>
              <w:widowControl/>
              <w:spacing w:line="280" w:lineRule="exact"/>
              <w:jc w:val="left"/>
              <w:rPr>
                <w:rFonts w:hint="eastAsia"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01</w:t>
            </w:r>
          </w:p>
        </w:tc>
        <w:tc>
          <w:tcPr>
            <w:tcW w:w="420" w:type="dxa"/>
            <w:vAlign w:val="center"/>
          </w:tcPr>
          <w:p>
            <w:pPr>
              <w:widowControl/>
              <w:spacing w:line="280" w:lineRule="exact"/>
              <w:jc w:val="left"/>
              <w:rPr>
                <w:rFonts w:hint="eastAsia" w:ascii="仿宋_GB2312" w:hAnsi="宋体" w:eastAsia="仿宋_GB2312" w:cs="宋体"/>
                <w:kern w:val="0"/>
                <w:sz w:val="18"/>
                <w:szCs w:val="18"/>
                <w:lang w:bidi="ar"/>
              </w:rPr>
            </w:pPr>
          </w:p>
        </w:tc>
        <w:tc>
          <w:tcPr>
            <w:tcW w:w="442" w:type="dxa"/>
            <w:vAlign w:val="center"/>
          </w:tcPr>
          <w:p>
            <w:pPr>
              <w:widowControl/>
              <w:spacing w:line="280" w:lineRule="exact"/>
              <w:jc w:val="left"/>
              <w:rPr>
                <w:rFonts w:hint="eastAsia" w:ascii="仿宋_GB2312" w:hAnsi="宋体" w:eastAsia="仿宋_GB2312" w:cs="宋体"/>
                <w:kern w:val="0"/>
                <w:sz w:val="18"/>
                <w:szCs w:val="18"/>
                <w:lang w:bidi="ar"/>
              </w:rPr>
            </w:pPr>
          </w:p>
        </w:tc>
        <w:tc>
          <w:tcPr>
            <w:tcW w:w="1131" w:type="dxa"/>
            <w:vAlign w:val="center"/>
          </w:tcPr>
          <w:p>
            <w:pPr>
              <w:widowControl/>
              <w:spacing w:line="280" w:lineRule="exact"/>
              <w:jc w:val="center"/>
              <w:rPr>
                <w:rFonts w:hint="eastAsia"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城乡社区管理事务</w:t>
            </w:r>
          </w:p>
        </w:tc>
        <w:tc>
          <w:tcPr>
            <w:tcW w:w="928" w:type="dxa"/>
            <w:vAlign w:val="center"/>
          </w:tcPr>
          <w:p>
            <w:pPr>
              <w:widowControl/>
              <w:jc w:val="center"/>
              <w:textAlignment w:val="center"/>
              <w:rPr>
                <w:rFonts w:hint="eastAsia" w:ascii="仿宋_GB2312" w:hAnsi="等线" w:eastAsia="仿宋_GB2312" w:cs="仿宋_GB2312"/>
                <w:color w:val="000000"/>
                <w:kern w:val="0"/>
                <w:sz w:val="18"/>
                <w:szCs w:val="18"/>
                <w:lang w:val="en-US" w:eastAsia="zh-CN" w:bidi="ar"/>
              </w:rPr>
            </w:pPr>
            <w:r>
              <w:rPr>
                <w:rFonts w:hint="eastAsia" w:ascii="仿宋_GB2312" w:hAnsi="等线" w:eastAsia="仿宋_GB2312" w:cs="仿宋_GB2312"/>
                <w:color w:val="000000"/>
                <w:kern w:val="0"/>
                <w:sz w:val="18"/>
                <w:szCs w:val="18"/>
                <w:lang w:val="en-US" w:eastAsia="zh-CN" w:bidi="ar"/>
              </w:rPr>
              <w:t>1</w:t>
            </w:r>
          </w:p>
        </w:tc>
        <w:tc>
          <w:tcPr>
            <w:tcW w:w="429" w:type="dxa"/>
          </w:tcPr>
          <w:p>
            <w:pPr>
              <w:widowControl/>
              <w:jc w:val="center"/>
              <w:textAlignment w:val="center"/>
              <w:rPr>
                <w:rFonts w:ascii="仿宋_GB2312" w:hAnsi="等线" w:eastAsia="仿宋_GB2312" w:cs="仿宋_GB2312"/>
                <w:color w:val="000000"/>
                <w:kern w:val="0"/>
                <w:sz w:val="18"/>
                <w:szCs w:val="18"/>
                <w:lang w:bidi="ar"/>
              </w:rPr>
            </w:pPr>
          </w:p>
        </w:tc>
        <w:tc>
          <w:tcPr>
            <w:tcW w:w="432" w:type="dxa"/>
          </w:tcPr>
          <w:p>
            <w:pPr>
              <w:widowControl/>
              <w:jc w:val="center"/>
              <w:textAlignment w:val="center"/>
              <w:rPr>
                <w:rFonts w:hint="eastAsia" w:ascii="仿宋_GB2312" w:hAnsi="等线" w:eastAsia="仿宋_GB2312" w:cs="仿宋_GB2312"/>
                <w:color w:val="000000"/>
                <w:kern w:val="0"/>
                <w:sz w:val="18"/>
                <w:szCs w:val="18"/>
                <w:lang w:val="en-US" w:eastAsia="zh-CN" w:bidi="ar"/>
              </w:rPr>
            </w:pPr>
          </w:p>
          <w:p>
            <w:pPr>
              <w:widowControl/>
              <w:jc w:val="center"/>
              <w:textAlignment w:val="center"/>
              <w:rPr>
                <w:rFonts w:hint="eastAsia" w:ascii="仿宋_GB2312" w:hAnsi="等线" w:eastAsia="仿宋_GB2312" w:cs="仿宋_GB2312"/>
                <w:color w:val="000000"/>
                <w:kern w:val="0"/>
                <w:sz w:val="18"/>
                <w:szCs w:val="18"/>
                <w:lang w:val="en-US" w:eastAsia="zh-CN" w:bidi="ar"/>
              </w:rPr>
            </w:pPr>
            <w:r>
              <w:rPr>
                <w:rFonts w:hint="eastAsia" w:ascii="仿宋_GB2312" w:hAnsi="等线" w:eastAsia="仿宋_GB2312" w:cs="仿宋_GB2312"/>
                <w:color w:val="000000"/>
                <w:kern w:val="0"/>
                <w:sz w:val="18"/>
                <w:szCs w:val="18"/>
                <w:lang w:val="en-US" w:eastAsia="zh-CN" w:bidi="ar"/>
              </w:rPr>
              <w:t>1</w:t>
            </w:r>
          </w:p>
        </w:tc>
        <w:tc>
          <w:tcPr>
            <w:tcW w:w="437" w:type="dxa"/>
          </w:tcPr>
          <w:p>
            <w:pPr>
              <w:widowControl/>
              <w:jc w:val="center"/>
              <w:textAlignment w:val="center"/>
              <w:rPr>
                <w:rFonts w:ascii="仿宋_GB2312" w:hAnsi="等线" w:eastAsia="仿宋_GB2312" w:cs="仿宋_GB2312"/>
                <w:color w:val="000000"/>
                <w:kern w:val="0"/>
                <w:sz w:val="18"/>
                <w:szCs w:val="18"/>
                <w:lang w:bidi="ar"/>
              </w:rPr>
            </w:pPr>
          </w:p>
        </w:tc>
        <w:tc>
          <w:tcPr>
            <w:tcW w:w="936" w:type="dxa"/>
          </w:tcPr>
          <w:p>
            <w:pPr>
              <w:widowControl/>
              <w:jc w:val="center"/>
              <w:textAlignment w:val="center"/>
              <w:rPr>
                <w:rFonts w:ascii="仿宋_GB2312" w:hAnsi="等线" w:eastAsia="仿宋_GB2312" w:cs="仿宋_GB2312"/>
                <w:color w:val="000000"/>
                <w:kern w:val="0"/>
                <w:sz w:val="18"/>
                <w:szCs w:val="18"/>
                <w:lang w:bidi="ar"/>
              </w:rPr>
            </w:pPr>
          </w:p>
        </w:tc>
        <w:tc>
          <w:tcPr>
            <w:tcW w:w="640" w:type="dxa"/>
            <w:gridSpan w:val="2"/>
          </w:tcPr>
          <w:p>
            <w:pPr>
              <w:widowControl/>
              <w:jc w:val="left"/>
              <w:outlineLvl w:val="1"/>
              <w:rPr>
                <w:rFonts w:hint="eastAsia" w:ascii="仿宋_GB2312" w:hAnsi="宋体" w:eastAsia="仿宋_GB2312"/>
                <w:kern w:val="0"/>
                <w:sz w:val="18"/>
                <w:szCs w:val="18"/>
              </w:rPr>
            </w:pPr>
          </w:p>
        </w:tc>
        <w:tc>
          <w:tcPr>
            <w:tcW w:w="427" w:type="dxa"/>
          </w:tcPr>
          <w:p>
            <w:pPr>
              <w:widowControl/>
              <w:jc w:val="left"/>
              <w:outlineLvl w:val="1"/>
              <w:rPr>
                <w:rFonts w:hint="eastAsia" w:ascii="仿宋_GB2312" w:hAnsi="宋体" w:eastAsia="仿宋_GB2312"/>
                <w:kern w:val="0"/>
                <w:sz w:val="18"/>
                <w:szCs w:val="18"/>
              </w:rPr>
            </w:pPr>
          </w:p>
        </w:tc>
        <w:tc>
          <w:tcPr>
            <w:tcW w:w="641" w:type="dxa"/>
          </w:tcPr>
          <w:p>
            <w:pPr>
              <w:widowControl/>
              <w:jc w:val="left"/>
              <w:outlineLvl w:val="1"/>
              <w:rPr>
                <w:rFonts w:hint="eastAsia" w:ascii="仿宋_GB2312" w:hAnsi="宋体" w:eastAsia="仿宋_GB2312"/>
                <w:kern w:val="0"/>
                <w:sz w:val="18"/>
                <w:szCs w:val="18"/>
              </w:rPr>
            </w:pPr>
          </w:p>
        </w:tc>
        <w:tc>
          <w:tcPr>
            <w:tcW w:w="427" w:type="dxa"/>
          </w:tcPr>
          <w:p>
            <w:pPr>
              <w:widowControl/>
              <w:jc w:val="left"/>
              <w:outlineLvl w:val="1"/>
              <w:rPr>
                <w:rFonts w:hint="eastAsia" w:ascii="仿宋_GB2312" w:hAnsi="宋体" w:eastAsia="仿宋_GB2312"/>
                <w:kern w:val="0"/>
                <w:sz w:val="18"/>
                <w:szCs w:val="18"/>
              </w:rPr>
            </w:pPr>
          </w:p>
        </w:tc>
        <w:tc>
          <w:tcPr>
            <w:tcW w:w="437" w:type="dxa"/>
          </w:tcPr>
          <w:p>
            <w:pPr>
              <w:widowControl/>
              <w:jc w:val="left"/>
              <w:outlineLvl w:val="1"/>
              <w:rPr>
                <w:rFonts w:hint="eastAsia" w:ascii="仿宋_GB2312" w:hAnsi="宋体" w:eastAsia="仿宋_GB2312"/>
                <w:kern w:val="0"/>
                <w:sz w:val="18"/>
                <w:szCs w:val="18"/>
              </w:rPr>
            </w:pPr>
          </w:p>
        </w:tc>
        <w:tc>
          <w:tcPr>
            <w:tcW w:w="425" w:type="dxa"/>
            <w:gridSpan w:val="2"/>
          </w:tcPr>
          <w:p>
            <w:pPr>
              <w:widowControl/>
              <w:jc w:val="lef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88" w:type="dxa"/>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212</w:t>
            </w:r>
          </w:p>
        </w:tc>
        <w:tc>
          <w:tcPr>
            <w:tcW w:w="420" w:type="dxa"/>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01</w:t>
            </w:r>
          </w:p>
        </w:tc>
        <w:tc>
          <w:tcPr>
            <w:tcW w:w="420" w:type="dxa"/>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06</w:t>
            </w:r>
          </w:p>
        </w:tc>
        <w:tc>
          <w:tcPr>
            <w:tcW w:w="442" w:type="dxa"/>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工程建设管理</w:t>
            </w:r>
          </w:p>
        </w:tc>
        <w:tc>
          <w:tcPr>
            <w:tcW w:w="1131" w:type="dxa"/>
            <w:vAlign w:val="center"/>
          </w:tcPr>
          <w:p>
            <w:pPr>
              <w:widowControl/>
              <w:spacing w:line="280" w:lineRule="exact"/>
              <w:jc w:val="center"/>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本级专项业务费</w:t>
            </w:r>
          </w:p>
        </w:tc>
        <w:tc>
          <w:tcPr>
            <w:tcW w:w="928" w:type="dxa"/>
            <w:vAlign w:val="center"/>
          </w:tcPr>
          <w:p>
            <w:pPr>
              <w:widowControl/>
              <w:jc w:val="center"/>
              <w:textAlignment w:val="center"/>
              <w:rPr>
                <w:rFonts w:ascii="仿宋_GB2312" w:hAnsi="宋体" w:eastAsia="仿宋_GB2312"/>
                <w:kern w:val="0"/>
                <w:sz w:val="18"/>
                <w:szCs w:val="18"/>
              </w:rPr>
            </w:pPr>
            <w:r>
              <w:rPr>
                <w:rFonts w:ascii="仿宋_GB2312" w:hAnsi="等线" w:eastAsia="仿宋_GB2312" w:cs="仿宋_GB2312"/>
                <w:color w:val="000000"/>
                <w:kern w:val="0"/>
                <w:sz w:val="18"/>
                <w:szCs w:val="18"/>
                <w:lang w:bidi="ar"/>
              </w:rPr>
              <w:t>1</w:t>
            </w:r>
          </w:p>
        </w:tc>
        <w:tc>
          <w:tcPr>
            <w:tcW w:w="429" w:type="dxa"/>
          </w:tcPr>
          <w:p>
            <w:pPr>
              <w:widowControl/>
              <w:jc w:val="center"/>
              <w:textAlignment w:val="center"/>
              <w:rPr>
                <w:rFonts w:ascii="仿宋_GB2312" w:hAnsi="等线" w:eastAsia="仿宋_GB2312" w:cs="仿宋_GB2312"/>
                <w:color w:val="000000"/>
                <w:kern w:val="0"/>
                <w:sz w:val="18"/>
                <w:szCs w:val="18"/>
                <w:lang w:bidi="ar"/>
              </w:rPr>
            </w:pPr>
          </w:p>
        </w:tc>
        <w:tc>
          <w:tcPr>
            <w:tcW w:w="432" w:type="dxa"/>
          </w:tcPr>
          <w:p>
            <w:pPr>
              <w:widowControl/>
              <w:jc w:val="center"/>
              <w:textAlignment w:val="center"/>
              <w:rPr>
                <w:rFonts w:ascii="仿宋_GB2312" w:hAnsi="等线" w:eastAsia="仿宋_GB2312" w:cs="仿宋_GB2312"/>
                <w:color w:val="000000"/>
                <w:kern w:val="0"/>
                <w:sz w:val="18"/>
                <w:szCs w:val="18"/>
                <w:lang w:bidi="ar"/>
              </w:rPr>
            </w:pPr>
          </w:p>
          <w:p>
            <w:pPr>
              <w:widowControl/>
              <w:jc w:val="center"/>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1</w:t>
            </w:r>
          </w:p>
        </w:tc>
        <w:tc>
          <w:tcPr>
            <w:tcW w:w="437" w:type="dxa"/>
          </w:tcPr>
          <w:p>
            <w:pPr>
              <w:widowControl/>
              <w:jc w:val="center"/>
              <w:textAlignment w:val="center"/>
              <w:rPr>
                <w:rFonts w:ascii="仿宋_GB2312" w:hAnsi="等线" w:eastAsia="仿宋_GB2312" w:cs="仿宋_GB2312"/>
                <w:color w:val="000000"/>
                <w:kern w:val="0"/>
                <w:sz w:val="18"/>
                <w:szCs w:val="18"/>
                <w:lang w:bidi="ar"/>
              </w:rPr>
            </w:pPr>
          </w:p>
        </w:tc>
        <w:tc>
          <w:tcPr>
            <w:tcW w:w="936" w:type="dxa"/>
          </w:tcPr>
          <w:p>
            <w:pPr>
              <w:widowControl/>
              <w:jc w:val="center"/>
              <w:textAlignment w:val="center"/>
              <w:rPr>
                <w:rFonts w:ascii="仿宋_GB2312" w:hAnsi="等线" w:eastAsia="仿宋_GB2312" w:cs="仿宋_GB2312"/>
                <w:color w:val="000000"/>
                <w:kern w:val="0"/>
                <w:sz w:val="18"/>
                <w:szCs w:val="18"/>
                <w:lang w:bidi="ar"/>
              </w:rPr>
            </w:pPr>
          </w:p>
        </w:tc>
        <w:tc>
          <w:tcPr>
            <w:tcW w:w="640"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41"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3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5"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88" w:type="dxa"/>
            <w:vAlign w:val="center"/>
          </w:tcPr>
          <w:p>
            <w:pPr>
              <w:widowControl/>
              <w:spacing w:line="280" w:lineRule="exact"/>
              <w:jc w:val="left"/>
              <w:rPr>
                <w:rFonts w:hint="eastAsia"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212</w:t>
            </w:r>
          </w:p>
        </w:tc>
        <w:tc>
          <w:tcPr>
            <w:tcW w:w="420" w:type="dxa"/>
            <w:vAlign w:val="center"/>
          </w:tcPr>
          <w:p>
            <w:pPr>
              <w:widowControl/>
              <w:spacing w:line="280" w:lineRule="exact"/>
              <w:jc w:val="left"/>
              <w:rPr>
                <w:rFonts w:hint="eastAsia"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03</w:t>
            </w:r>
          </w:p>
        </w:tc>
        <w:tc>
          <w:tcPr>
            <w:tcW w:w="420" w:type="dxa"/>
            <w:vAlign w:val="center"/>
          </w:tcPr>
          <w:p>
            <w:pPr>
              <w:widowControl/>
              <w:spacing w:line="280" w:lineRule="exact"/>
              <w:jc w:val="left"/>
              <w:rPr>
                <w:rFonts w:hint="eastAsia" w:ascii="仿宋_GB2312" w:hAnsi="宋体" w:eastAsia="仿宋_GB2312" w:cs="宋体"/>
                <w:kern w:val="0"/>
                <w:sz w:val="18"/>
                <w:szCs w:val="18"/>
                <w:lang w:bidi="ar"/>
              </w:rPr>
            </w:pPr>
          </w:p>
        </w:tc>
        <w:tc>
          <w:tcPr>
            <w:tcW w:w="442" w:type="dxa"/>
            <w:vAlign w:val="center"/>
          </w:tcPr>
          <w:p>
            <w:pPr>
              <w:widowControl/>
              <w:spacing w:line="280" w:lineRule="exact"/>
              <w:jc w:val="left"/>
              <w:rPr>
                <w:rFonts w:hint="eastAsia" w:ascii="仿宋_GB2312" w:hAnsi="宋体" w:eastAsia="仿宋_GB2312" w:cs="宋体"/>
                <w:kern w:val="0"/>
                <w:sz w:val="18"/>
                <w:szCs w:val="18"/>
                <w:lang w:bidi="ar"/>
              </w:rPr>
            </w:pPr>
          </w:p>
        </w:tc>
        <w:tc>
          <w:tcPr>
            <w:tcW w:w="1131" w:type="dxa"/>
            <w:vAlign w:val="center"/>
          </w:tcPr>
          <w:p>
            <w:pPr>
              <w:widowControl/>
              <w:spacing w:line="280" w:lineRule="exact"/>
              <w:jc w:val="left"/>
              <w:outlineLvl w:val="1"/>
              <w:rPr>
                <w:rFonts w:hint="eastAsia"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城乡社区公共设施</w:t>
            </w:r>
          </w:p>
        </w:tc>
        <w:tc>
          <w:tcPr>
            <w:tcW w:w="928" w:type="dxa"/>
            <w:vAlign w:val="center"/>
          </w:tcPr>
          <w:p>
            <w:pPr>
              <w:widowControl/>
              <w:jc w:val="center"/>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3297.61</w:t>
            </w:r>
          </w:p>
        </w:tc>
        <w:tc>
          <w:tcPr>
            <w:tcW w:w="429" w:type="dxa"/>
            <w:vAlign w:val="top"/>
          </w:tcPr>
          <w:p>
            <w:pPr>
              <w:widowControl/>
              <w:jc w:val="center"/>
              <w:textAlignment w:val="center"/>
              <w:rPr>
                <w:rFonts w:ascii="仿宋_GB2312" w:hAnsi="等线" w:eastAsia="仿宋_GB2312" w:cs="仿宋_GB2312"/>
                <w:color w:val="000000"/>
                <w:kern w:val="0"/>
                <w:sz w:val="18"/>
                <w:szCs w:val="18"/>
                <w:lang w:bidi="ar"/>
              </w:rPr>
            </w:pPr>
          </w:p>
        </w:tc>
        <w:tc>
          <w:tcPr>
            <w:tcW w:w="432" w:type="dxa"/>
            <w:vAlign w:val="top"/>
          </w:tcPr>
          <w:p>
            <w:pPr>
              <w:widowControl/>
              <w:jc w:val="center"/>
              <w:textAlignment w:val="center"/>
              <w:rPr>
                <w:rFonts w:ascii="仿宋_GB2312" w:hAnsi="等线" w:eastAsia="仿宋_GB2312" w:cs="仿宋_GB2312"/>
                <w:color w:val="000000"/>
                <w:kern w:val="0"/>
                <w:sz w:val="18"/>
                <w:szCs w:val="18"/>
                <w:lang w:bidi="ar"/>
              </w:rPr>
            </w:pPr>
          </w:p>
        </w:tc>
        <w:tc>
          <w:tcPr>
            <w:tcW w:w="437" w:type="dxa"/>
            <w:vAlign w:val="top"/>
          </w:tcPr>
          <w:p>
            <w:pPr>
              <w:widowControl/>
              <w:jc w:val="center"/>
              <w:textAlignment w:val="center"/>
              <w:rPr>
                <w:rFonts w:ascii="仿宋_GB2312" w:hAnsi="等线" w:eastAsia="仿宋_GB2312" w:cs="仿宋_GB2312"/>
                <w:color w:val="000000"/>
                <w:kern w:val="0"/>
                <w:sz w:val="18"/>
                <w:szCs w:val="18"/>
                <w:lang w:bidi="ar"/>
              </w:rPr>
            </w:pPr>
          </w:p>
        </w:tc>
        <w:tc>
          <w:tcPr>
            <w:tcW w:w="936" w:type="dxa"/>
            <w:vAlign w:val="center"/>
          </w:tcPr>
          <w:p>
            <w:pPr>
              <w:widowControl/>
              <w:jc w:val="center"/>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3297.61</w:t>
            </w:r>
          </w:p>
        </w:tc>
        <w:tc>
          <w:tcPr>
            <w:tcW w:w="640" w:type="dxa"/>
            <w:gridSpan w:val="2"/>
          </w:tcPr>
          <w:p>
            <w:pPr>
              <w:widowControl/>
              <w:jc w:val="left"/>
              <w:outlineLvl w:val="1"/>
              <w:rPr>
                <w:rFonts w:hint="eastAsia" w:ascii="仿宋_GB2312" w:hAnsi="宋体" w:eastAsia="仿宋_GB2312"/>
                <w:kern w:val="0"/>
                <w:sz w:val="18"/>
                <w:szCs w:val="18"/>
              </w:rPr>
            </w:pPr>
          </w:p>
        </w:tc>
        <w:tc>
          <w:tcPr>
            <w:tcW w:w="427" w:type="dxa"/>
          </w:tcPr>
          <w:p>
            <w:pPr>
              <w:widowControl/>
              <w:jc w:val="left"/>
              <w:outlineLvl w:val="1"/>
              <w:rPr>
                <w:rFonts w:hint="eastAsia" w:ascii="仿宋_GB2312" w:hAnsi="宋体" w:eastAsia="仿宋_GB2312"/>
                <w:kern w:val="0"/>
                <w:sz w:val="18"/>
                <w:szCs w:val="18"/>
              </w:rPr>
            </w:pPr>
          </w:p>
        </w:tc>
        <w:tc>
          <w:tcPr>
            <w:tcW w:w="641" w:type="dxa"/>
          </w:tcPr>
          <w:p>
            <w:pPr>
              <w:widowControl/>
              <w:jc w:val="left"/>
              <w:outlineLvl w:val="1"/>
              <w:rPr>
                <w:rFonts w:hint="eastAsia" w:ascii="仿宋_GB2312" w:hAnsi="宋体" w:eastAsia="仿宋_GB2312"/>
                <w:kern w:val="0"/>
                <w:sz w:val="18"/>
                <w:szCs w:val="18"/>
              </w:rPr>
            </w:pPr>
          </w:p>
        </w:tc>
        <w:tc>
          <w:tcPr>
            <w:tcW w:w="427" w:type="dxa"/>
          </w:tcPr>
          <w:p>
            <w:pPr>
              <w:widowControl/>
              <w:jc w:val="left"/>
              <w:outlineLvl w:val="1"/>
              <w:rPr>
                <w:rFonts w:hint="eastAsia" w:ascii="仿宋_GB2312" w:hAnsi="宋体" w:eastAsia="仿宋_GB2312"/>
                <w:kern w:val="0"/>
                <w:sz w:val="18"/>
                <w:szCs w:val="18"/>
              </w:rPr>
            </w:pPr>
          </w:p>
        </w:tc>
        <w:tc>
          <w:tcPr>
            <w:tcW w:w="437" w:type="dxa"/>
          </w:tcPr>
          <w:p>
            <w:pPr>
              <w:widowControl/>
              <w:jc w:val="left"/>
              <w:outlineLvl w:val="1"/>
              <w:rPr>
                <w:rFonts w:hint="eastAsia" w:ascii="仿宋_GB2312" w:hAnsi="宋体" w:eastAsia="仿宋_GB2312"/>
                <w:kern w:val="0"/>
                <w:sz w:val="18"/>
                <w:szCs w:val="18"/>
              </w:rPr>
            </w:pPr>
          </w:p>
        </w:tc>
        <w:tc>
          <w:tcPr>
            <w:tcW w:w="425" w:type="dxa"/>
            <w:gridSpan w:val="2"/>
          </w:tcPr>
          <w:p>
            <w:pPr>
              <w:widowControl/>
              <w:jc w:val="lef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88" w:type="dxa"/>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212</w:t>
            </w:r>
          </w:p>
        </w:tc>
        <w:tc>
          <w:tcPr>
            <w:tcW w:w="420" w:type="dxa"/>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03</w:t>
            </w:r>
          </w:p>
        </w:tc>
        <w:tc>
          <w:tcPr>
            <w:tcW w:w="420" w:type="dxa"/>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99</w:t>
            </w:r>
          </w:p>
        </w:tc>
        <w:tc>
          <w:tcPr>
            <w:tcW w:w="442" w:type="dxa"/>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其他城乡社区公共设施支出</w:t>
            </w:r>
          </w:p>
        </w:tc>
        <w:tc>
          <w:tcPr>
            <w:tcW w:w="1131" w:type="dxa"/>
            <w:vAlign w:val="center"/>
          </w:tcPr>
          <w:p>
            <w:pPr>
              <w:widowControl/>
              <w:spacing w:line="280" w:lineRule="exact"/>
              <w:jc w:val="left"/>
              <w:outlineLvl w:val="1"/>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再安排乌财预[2021]26关于下达2021年边境地区转移资金预算的通知（金阳路-北站公路）改扩建项目/管养维护费</w:t>
            </w:r>
          </w:p>
        </w:tc>
        <w:tc>
          <w:tcPr>
            <w:tcW w:w="928" w:type="dxa"/>
            <w:vAlign w:val="center"/>
          </w:tcPr>
          <w:p>
            <w:pPr>
              <w:widowControl/>
              <w:jc w:val="center"/>
              <w:textAlignment w:val="center"/>
              <w:rPr>
                <w:rFonts w:ascii="仿宋_GB2312" w:hAnsi="宋体" w:eastAsia="仿宋_GB2312"/>
                <w:kern w:val="0"/>
                <w:sz w:val="18"/>
                <w:szCs w:val="18"/>
              </w:rPr>
            </w:pPr>
            <w:r>
              <w:rPr>
                <w:rFonts w:ascii="仿宋_GB2312" w:hAnsi="等线" w:eastAsia="仿宋_GB2312" w:cs="仿宋_GB2312"/>
                <w:color w:val="000000"/>
                <w:kern w:val="0"/>
                <w:sz w:val="18"/>
                <w:szCs w:val="18"/>
                <w:lang w:bidi="ar"/>
              </w:rPr>
              <w:t>3297.61</w:t>
            </w:r>
          </w:p>
        </w:tc>
        <w:tc>
          <w:tcPr>
            <w:tcW w:w="429" w:type="dxa"/>
          </w:tcPr>
          <w:p>
            <w:pPr>
              <w:widowControl/>
              <w:jc w:val="center"/>
              <w:textAlignment w:val="center"/>
              <w:rPr>
                <w:rFonts w:ascii="仿宋_GB2312" w:hAnsi="等线" w:eastAsia="仿宋_GB2312" w:cs="仿宋_GB2312"/>
                <w:color w:val="000000"/>
                <w:kern w:val="0"/>
                <w:sz w:val="18"/>
                <w:szCs w:val="18"/>
                <w:lang w:bidi="ar"/>
              </w:rPr>
            </w:pPr>
          </w:p>
        </w:tc>
        <w:tc>
          <w:tcPr>
            <w:tcW w:w="432" w:type="dxa"/>
          </w:tcPr>
          <w:p>
            <w:pPr>
              <w:widowControl/>
              <w:jc w:val="center"/>
              <w:textAlignment w:val="center"/>
              <w:rPr>
                <w:rFonts w:ascii="仿宋_GB2312" w:hAnsi="等线" w:eastAsia="仿宋_GB2312" w:cs="仿宋_GB2312"/>
                <w:color w:val="000000"/>
                <w:kern w:val="0"/>
                <w:sz w:val="18"/>
                <w:szCs w:val="18"/>
                <w:lang w:bidi="ar"/>
              </w:rPr>
            </w:pPr>
          </w:p>
        </w:tc>
        <w:tc>
          <w:tcPr>
            <w:tcW w:w="437" w:type="dxa"/>
          </w:tcPr>
          <w:p>
            <w:pPr>
              <w:widowControl/>
              <w:jc w:val="center"/>
              <w:textAlignment w:val="center"/>
              <w:rPr>
                <w:rFonts w:ascii="仿宋_GB2312" w:hAnsi="等线" w:eastAsia="仿宋_GB2312" w:cs="仿宋_GB2312"/>
                <w:color w:val="000000"/>
                <w:kern w:val="0"/>
                <w:sz w:val="18"/>
                <w:szCs w:val="18"/>
                <w:lang w:bidi="ar"/>
              </w:rPr>
            </w:pPr>
          </w:p>
        </w:tc>
        <w:tc>
          <w:tcPr>
            <w:tcW w:w="936" w:type="dxa"/>
            <w:vAlign w:val="center"/>
          </w:tcPr>
          <w:p>
            <w:pPr>
              <w:widowControl/>
              <w:jc w:val="center"/>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3297.61</w:t>
            </w:r>
          </w:p>
        </w:tc>
        <w:tc>
          <w:tcPr>
            <w:tcW w:w="640"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41"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3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5"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88" w:type="dxa"/>
            <w:vAlign w:val="center"/>
          </w:tcPr>
          <w:p>
            <w:pPr>
              <w:widowControl/>
              <w:spacing w:line="280" w:lineRule="exact"/>
              <w:jc w:val="left"/>
              <w:rPr>
                <w:rFonts w:hint="eastAsia"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221</w:t>
            </w:r>
          </w:p>
        </w:tc>
        <w:tc>
          <w:tcPr>
            <w:tcW w:w="420" w:type="dxa"/>
            <w:vAlign w:val="center"/>
          </w:tcPr>
          <w:p>
            <w:pPr>
              <w:widowControl/>
              <w:spacing w:line="280" w:lineRule="exact"/>
              <w:jc w:val="left"/>
              <w:rPr>
                <w:rFonts w:hint="eastAsia" w:ascii="仿宋_GB2312" w:hAnsi="宋体" w:eastAsia="仿宋_GB2312" w:cs="宋体"/>
                <w:kern w:val="0"/>
                <w:sz w:val="18"/>
                <w:szCs w:val="18"/>
                <w:lang w:bidi="ar"/>
              </w:rPr>
            </w:pPr>
          </w:p>
        </w:tc>
        <w:tc>
          <w:tcPr>
            <w:tcW w:w="420" w:type="dxa"/>
            <w:vAlign w:val="center"/>
          </w:tcPr>
          <w:p>
            <w:pPr>
              <w:widowControl/>
              <w:spacing w:line="280" w:lineRule="exact"/>
              <w:jc w:val="left"/>
              <w:rPr>
                <w:rFonts w:hint="eastAsia" w:ascii="仿宋_GB2312" w:hAnsi="宋体" w:eastAsia="仿宋_GB2312" w:cs="宋体"/>
                <w:kern w:val="0"/>
                <w:sz w:val="18"/>
                <w:szCs w:val="18"/>
                <w:lang w:bidi="ar"/>
              </w:rPr>
            </w:pPr>
          </w:p>
        </w:tc>
        <w:tc>
          <w:tcPr>
            <w:tcW w:w="442" w:type="dxa"/>
            <w:vAlign w:val="center"/>
          </w:tcPr>
          <w:p>
            <w:pPr>
              <w:widowControl/>
              <w:spacing w:line="280" w:lineRule="exact"/>
              <w:jc w:val="left"/>
              <w:rPr>
                <w:rFonts w:hint="eastAsia" w:ascii="仿宋_GB2312" w:hAnsi="宋体" w:eastAsia="仿宋_GB2312" w:cs="宋体"/>
                <w:kern w:val="0"/>
                <w:sz w:val="18"/>
                <w:szCs w:val="18"/>
                <w:lang w:bidi="ar"/>
              </w:rPr>
            </w:pPr>
          </w:p>
        </w:tc>
        <w:tc>
          <w:tcPr>
            <w:tcW w:w="1131" w:type="dxa"/>
            <w:vAlign w:val="center"/>
          </w:tcPr>
          <w:p>
            <w:pPr>
              <w:keepNext w:val="0"/>
              <w:keepLines w:val="0"/>
              <w:widowControl/>
              <w:suppressLineNumbers w:val="0"/>
              <w:jc w:val="both"/>
              <w:textAlignment w:val="center"/>
              <w:rPr>
                <w:rFonts w:hint="eastAsia" w:ascii="仿宋_GB2312" w:hAnsi="宋体" w:eastAsia="仿宋_GB2312" w:cs="宋体"/>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住房保障支出</w:t>
            </w:r>
          </w:p>
        </w:tc>
        <w:tc>
          <w:tcPr>
            <w:tcW w:w="928" w:type="dxa"/>
            <w:vAlign w:val="center"/>
          </w:tcPr>
          <w:p>
            <w:pPr>
              <w:widowControl/>
              <w:jc w:val="center"/>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2040</w:t>
            </w:r>
          </w:p>
        </w:tc>
        <w:tc>
          <w:tcPr>
            <w:tcW w:w="429" w:type="dxa"/>
            <w:vAlign w:val="top"/>
          </w:tcPr>
          <w:p>
            <w:pPr>
              <w:widowControl/>
              <w:jc w:val="center"/>
              <w:textAlignment w:val="center"/>
              <w:rPr>
                <w:rFonts w:ascii="仿宋_GB2312" w:hAnsi="等线" w:eastAsia="仿宋_GB2312" w:cs="仿宋_GB2312"/>
                <w:color w:val="000000"/>
                <w:kern w:val="0"/>
                <w:sz w:val="18"/>
                <w:szCs w:val="18"/>
                <w:lang w:bidi="ar"/>
              </w:rPr>
            </w:pPr>
          </w:p>
        </w:tc>
        <w:tc>
          <w:tcPr>
            <w:tcW w:w="432" w:type="dxa"/>
            <w:vAlign w:val="top"/>
          </w:tcPr>
          <w:p>
            <w:pPr>
              <w:widowControl/>
              <w:jc w:val="center"/>
              <w:textAlignment w:val="center"/>
              <w:rPr>
                <w:rFonts w:ascii="仿宋_GB2312" w:hAnsi="等线" w:eastAsia="仿宋_GB2312" w:cs="仿宋_GB2312"/>
                <w:color w:val="000000"/>
                <w:kern w:val="0"/>
                <w:sz w:val="18"/>
                <w:szCs w:val="18"/>
                <w:lang w:bidi="ar"/>
              </w:rPr>
            </w:pPr>
          </w:p>
        </w:tc>
        <w:tc>
          <w:tcPr>
            <w:tcW w:w="437" w:type="dxa"/>
            <w:vAlign w:val="top"/>
          </w:tcPr>
          <w:p>
            <w:pPr>
              <w:widowControl/>
              <w:jc w:val="center"/>
              <w:textAlignment w:val="center"/>
              <w:rPr>
                <w:rFonts w:ascii="仿宋_GB2312" w:hAnsi="等线" w:eastAsia="仿宋_GB2312" w:cs="仿宋_GB2312"/>
                <w:color w:val="000000"/>
                <w:kern w:val="0"/>
                <w:sz w:val="18"/>
                <w:szCs w:val="18"/>
                <w:lang w:bidi="ar"/>
              </w:rPr>
            </w:pPr>
          </w:p>
        </w:tc>
        <w:tc>
          <w:tcPr>
            <w:tcW w:w="936" w:type="dxa"/>
            <w:vAlign w:val="top"/>
          </w:tcPr>
          <w:p>
            <w:pPr>
              <w:widowControl/>
              <w:jc w:val="center"/>
              <w:textAlignment w:val="center"/>
              <w:rPr>
                <w:rFonts w:ascii="仿宋_GB2312" w:hAnsi="等线" w:eastAsia="仿宋_GB2312" w:cs="仿宋_GB2312"/>
                <w:color w:val="000000"/>
                <w:kern w:val="0"/>
                <w:sz w:val="18"/>
                <w:szCs w:val="18"/>
                <w:lang w:bidi="ar"/>
              </w:rPr>
            </w:pPr>
          </w:p>
          <w:p>
            <w:pPr>
              <w:widowControl/>
              <w:jc w:val="center"/>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2040</w:t>
            </w:r>
          </w:p>
        </w:tc>
        <w:tc>
          <w:tcPr>
            <w:tcW w:w="640" w:type="dxa"/>
            <w:gridSpan w:val="2"/>
          </w:tcPr>
          <w:p>
            <w:pPr>
              <w:widowControl/>
              <w:jc w:val="left"/>
              <w:outlineLvl w:val="1"/>
              <w:rPr>
                <w:rFonts w:hint="eastAsia" w:ascii="仿宋_GB2312" w:hAnsi="宋体" w:eastAsia="仿宋_GB2312"/>
                <w:kern w:val="0"/>
                <w:sz w:val="18"/>
                <w:szCs w:val="18"/>
              </w:rPr>
            </w:pPr>
          </w:p>
        </w:tc>
        <w:tc>
          <w:tcPr>
            <w:tcW w:w="427" w:type="dxa"/>
          </w:tcPr>
          <w:p>
            <w:pPr>
              <w:widowControl/>
              <w:jc w:val="left"/>
              <w:outlineLvl w:val="1"/>
              <w:rPr>
                <w:rFonts w:hint="eastAsia" w:ascii="仿宋_GB2312" w:hAnsi="宋体" w:eastAsia="仿宋_GB2312"/>
                <w:kern w:val="0"/>
                <w:sz w:val="18"/>
                <w:szCs w:val="18"/>
              </w:rPr>
            </w:pPr>
          </w:p>
        </w:tc>
        <w:tc>
          <w:tcPr>
            <w:tcW w:w="641" w:type="dxa"/>
          </w:tcPr>
          <w:p>
            <w:pPr>
              <w:widowControl/>
              <w:jc w:val="left"/>
              <w:outlineLvl w:val="1"/>
              <w:rPr>
                <w:rFonts w:hint="eastAsia" w:ascii="仿宋_GB2312" w:hAnsi="宋体" w:eastAsia="仿宋_GB2312"/>
                <w:kern w:val="0"/>
                <w:sz w:val="18"/>
                <w:szCs w:val="18"/>
              </w:rPr>
            </w:pPr>
          </w:p>
        </w:tc>
        <w:tc>
          <w:tcPr>
            <w:tcW w:w="427" w:type="dxa"/>
          </w:tcPr>
          <w:p>
            <w:pPr>
              <w:widowControl/>
              <w:jc w:val="left"/>
              <w:outlineLvl w:val="1"/>
              <w:rPr>
                <w:rFonts w:hint="eastAsia" w:ascii="仿宋_GB2312" w:hAnsi="宋体" w:eastAsia="仿宋_GB2312"/>
                <w:kern w:val="0"/>
                <w:sz w:val="18"/>
                <w:szCs w:val="18"/>
              </w:rPr>
            </w:pPr>
          </w:p>
        </w:tc>
        <w:tc>
          <w:tcPr>
            <w:tcW w:w="437" w:type="dxa"/>
          </w:tcPr>
          <w:p>
            <w:pPr>
              <w:widowControl/>
              <w:jc w:val="left"/>
              <w:outlineLvl w:val="1"/>
              <w:rPr>
                <w:rFonts w:hint="eastAsia" w:ascii="仿宋_GB2312" w:hAnsi="宋体" w:eastAsia="仿宋_GB2312"/>
                <w:kern w:val="0"/>
                <w:sz w:val="18"/>
                <w:szCs w:val="18"/>
              </w:rPr>
            </w:pPr>
          </w:p>
        </w:tc>
        <w:tc>
          <w:tcPr>
            <w:tcW w:w="425" w:type="dxa"/>
            <w:gridSpan w:val="2"/>
          </w:tcPr>
          <w:p>
            <w:pPr>
              <w:widowControl/>
              <w:jc w:val="lef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88" w:type="dxa"/>
            <w:vAlign w:val="center"/>
          </w:tcPr>
          <w:p>
            <w:pPr>
              <w:widowControl/>
              <w:spacing w:line="280" w:lineRule="exact"/>
              <w:jc w:val="left"/>
              <w:rPr>
                <w:rFonts w:hint="eastAsia"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221</w:t>
            </w:r>
          </w:p>
        </w:tc>
        <w:tc>
          <w:tcPr>
            <w:tcW w:w="420" w:type="dxa"/>
            <w:vAlign w:val="center"/>
          </w:tcPr>
          <w:p>
            <w:pPr>
              <w:widowControl/>
              <w:spacing w:line="280" w:lineRule="exact"/>
              <w:jc w:val="left"/>
              <w:rPr>
                <w:rFonts w:hint="eastAsia"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01</w:t>
            </w:r>
          </w:p>
        </w:tc>
        <w:tc>
          <w:tcPr>
            <w:tcW w:w="420" w:type="dxa"/>
            <w:vAlign w:val="center"/>
          </w:tcPr>
          <w:p>
            <w:pPr>
              <w:widowControl/>
              <w:spacing w:line="280" w:lineRule="exact"/>
              <w:jc w:val="left"/>
              <w:rPr>
                <w:rFonts w:hint="eastAsia" w:ascii="仿宋_GB2312" w:hAnsi="宋体" w:eastAsia="仿宋_GB2312" w:cs="宋体"/>
                <w:kern w:val="0"/>
                <w:sz w:val="18"/>
                <w:szCs w:val="18"/>
                <w:lang w:bidi="ar"/>
              </w:rPr>
            </w:pPr>
          </w:p>
        </w:tc>
        <w:tc>
          <w:tcPr>
            <w:tcW w:w="442" w:type="dxa"/>
            <w:vAlign w:val="center"/>
          </w:tcPr>
          <w:p>
            <w:pPr>
              <w:widowControl/>
              <w:spacing w:line="280" w:lineRule="exact"/>
              <w:jc w:val="left"/>
              <w:rPr>
                <w:rFonts w:hint="eastAsia" w:ascii="仿宋_GB2312" w:hAnsi="宋体" w:eastAsia="仿宋_GB2312" w:cs="宋体"/>
                <w:kern w:val="0"/>
                <w:sz w:val="18"/>
                <w:szCs w:val="18"/>
                <w:lang w:bidi="ar"/>
              </w:rPr>
            </w:pPr>
          </w:p>
        </w:tc>
        <w:tc>
          <w:tcPr>
            <w:tcW w:w="1131" w:type="dxa"/>
            <w:vAlign w:val="center"/>
          </w:tcPr>
          <w:p>
            <w:pPr>
              <w:keepNext w:val="0"/>
              <w:keepLines w:val="0"/>
              <w:widowControl/>
              <w:suppressLineNumbers w:val="0"/>
              <w:jc w:val="both"/>
              <w:textAlignment w:val="center"/>
              <w:rPr>
                <w:rFonts w:hint="eastAsia" w:ascii="仿宋_GB2312" w:hAnsi="宋体" w:eastAsia="仿宋_GB2312" w:cs="宋体"/>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保障性安居工程支出</w:t>
            </w:r>
          </w:p>
        </w:tc>
        <w:tc>
          <w:tcPr>
            <w:tcW w:w="928" w:type="dxa"/>
            <w:vAlign w:val="center"/>
          </w:tcPr>
          <w:p>
            <w:pPr>
              <w:widowControl/>
              <w:jc w:val="center"/>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2040</w:t>
            </w:r>
          </w:p>
        </w:tc>
        <w:tc>
          <w:tcPr>
            <w:tcW w:w="429" w:type="dxa"/>
            <w:vAlign w:val="top"/>
          </w:tcPr>
          <w:p>
            <w:pPr>
              <w:widowControl/>
              <w:jc w:val="center"/>
              <w:textAlignment w:val="center"/>
              <w:rPr>
                <w:rFonts w:ascii="仿宋_GB2312" w:hAnsi="等线" w:eastAsia="仿宋_GB2312" w:cs="仿宋_GB2312"/>
                <w:color w:val="000000"/>
                <w:kern w:val="0"/>
                <w:sz w:val="18"/>
                <w:szCs w:val="18"/>
                <w:lang w:bidi="ar"/>
              </w:rPr>
            </w:pPr>
          </w:p>
        </w:tc>
        <w:tc>
          <w:tcPr>
            <w:tcW w:w="432" w:type="dxa"/>
            <w:vAlign w:val="top"/>
          </w:tcPr>
          <w:p>
            <w:pPr>
              <w:widowControl/>
              <w:jc w:val="center"/>
              <w:textAlignment w:val="center"/>
              <w:rPr>
                <w:rFonts w:ascii="仿宋_GB2312" w:hAnsi="等线" w:eastAsia="仿宋_GB2312" w:cs="仿宋_GB2312"/>
                <w:color w:val="000000"/>
                <w:kern w:val="0"/>
                <w:sz w:val="18"/>
                <w:szCs w:val="18"/>
                <w:lang w:bidi="ar"/>
              </w:rPr>
            </w:pPr>
          </w:p>
        </w:tc>
        <w:tc>
          <w:tcPr>
            <w:tcW w:w="437" w:type="dxa"/>
            <w:vAlign w:val="top"/>
          </w:tcPr>
          <w:p>
            <w:pPr>
              <w:widowControl/>
              <w:jc w:val="center"/>
              <w:textAlignment w:val="center"/>
              <w:rPr>
                <w:rFonts w:ascii="仿宋_GB2312" w:hAnsi="等线" w:eastAsia="仿宋_GB2312" w:cs="仿宋_GB2312"/>
                <w:color w:val="000000"/>
                <w:kern w:val="0"/>
                <w:sz w:val="18"/>
                <w:szCs w:val="18"/>
                <w:lang w:bidi="ar"/>
              </w:rPr>
            </w:pPr>
          </w:p>
        </w:tc>
        <w:tc>
          <w:tcPr>
            <w:tcW w:w="936" w:type="dxa"/>
            <w:vAlign w:val="top"/>
          </w:tcPr>
          <w:p>
            <w:pPr>
              <w:widowControl/>
              <w:jc w:val="center"/>
              <w:textAlignment w:val="center"/>
              <w:rPr>
                <w:rFonts w:ascii="仿宋_GB2312" w:hAnsi="等线" w:eastAsia="仿宋_GB2312" w:cs="仿宋_GB2312"/>
                <w:color w:val="000000"/>
                <w:kern w:val="0"/>
                <w:sz w:val="18"/>
                <w:szCs w:val="18"/>
                <w:lang w:bidi="ar"/>
              </w:rPr>
            </w:pPr>
          </w:p>
          <w:p>
            <w:pPr>
              <w:widowControl/>
              <w:jc w:val="center"/>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2040</w:t>
            </w:r>
          </w:p>
        </w:tc>
        <w:tc>
          <w:tcPr>
            <w:tcW w:w="640" w:type="dxa"/>
            <w:gridSpan w:val="2"/>
          </w:tcPr>
          <w:p>
            <w:pPr>
              <w:widowControl/>
              <w:jc w:val="left"/>
              <w:outlineLvl w:val="1"/>
              <w:rPr>
                <w:rFonts w:hint="eastAsia" w:ascii="仿宋_GB2312" w:hAnsi="宋体" w:eastAsia="仿宋_GB2312"/>
                <w:kern w:val="0"/>
                <w:sz w:val="18"/>
                <w:szCs w:val="18"/>
              </w:rPr>
            </w:pPr>
          </w:p>
        </w:tc>
        <w:tc>
          <w:tcPr>
            <w:tcW w:w="427" w:type="dxa"/>
          </w:tcPr>
          <w:p>
            <w:pPr>
              <w:widowControl/>
              <w:jc w:val="left"/>
              <w:outlineLvl w:val="1"/>
              <w:rPr>
                <w:rFonts w:hint="eastAsia" w:ascii="仿宋_GB2312" w:hAnsi="宋体" w:eastAsia="仿宋_GB2312"/>
                <w:kern w:val="0"/>
                <w:sz w:val="18"/>
                <w:szCs w:val="18"/>
              </w:rPr>
            </w:pPr>
          </w:p>
        </w:tc>
        <w:tc>
          <w:tcPr>
            <w:tcW w:w="641" w:type="dxa"/>
          </w:tcPr>
          <w:p>
            <w:pPr>
              <w:widowControl/>
              <w:jc w:val="left"/>
              <w:outlineLvl w:val="1"/>
              <w:rPr>
                <w:rFonts w:hint="eastAsia" w:ascii="仿宋_GB2312" w:hAnsi="宋体" w:eastAsia="仿宋_GB2312"/>
                <w:kern w:val="0"/>
                <w:sz w:val="18"/>
                <w:szCs w:val="18"/>
              </w:rPr>
            </w:pPr>
          </w:p>
        </w:tc>
        <w:tc>
          <w:tcPr>
            <w:tcW w:w="427" w:type="dxa"/>
          </w:tcPr>
          <w:p>
            <w:pPr>
              <w:widowControl/>
              <w:jc w:val="left"/>
              <w:outlineLvl w:val="1"/>
              <w:rPr>
                <w:rFonts w:hint="eastAsia" w:ascii="仿宋_GB2312" w:hAnsi="宋体" w:eastAsia="仿宋_GB2312"/>
                <w:kern w:val="0"/>
                <w:sz w:val="18"/>
                <w:szCs w:val="18"/>
              </w:rPr>
            </w:pPr>
          </w:p>
        </w:tc>
        <w:tc>
          <w:tcPr>
            <w:tcW w:w="437" w:type="dxa"/>
          </w:tcPr>
          <w:p>
            <w:pPr>
              <w:widowControl/>
              <w:jc w:val="left"/>
              <w:outlineLvl w:val="1"/>
              <w:rPr>
                <w:rFonts w:hint="eastAsia" w:ascii="仿宋_GB2312" w:hAnsi="宋体" w:eastAsia="仿宋_GB2312"/>
                <w:kern w:val="0"/>
                <w:sz w:val="18"/>
                <w:szCs w:val="18"/>
              </w:rPr>
            </w:pPr>
          </w:p>
        </w:tc>
        <w:tc>
          <w:tcPr>
            <w:tcW w:w="425" w:type="dxa"/>
            <w:gridSpan w:val="2"/>
          </w:tcPr>
          <w:p>
            <w:pPr>
              <w:widowControl/>
              <w:jc w:val="lef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88" w:type="dxa"/>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221</w:t>
            </w:r>
          </w:p>
        </w:tc>
        <w:tc>
          <w:tcPr>
            <w:tcW w:w="420" w:type="dxa"/>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01</w:t>
            </w:r>
          </w:p>
        </w:tc>
        <w:tc>
          <w:tcPr>
            <w:tcW w:w="420" w:type="dxa"/>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99</w:t>
            </w:r>
          </w:p>
        </w:tc>
        <w:tc>
          <w:tcPr>
            <w:tcW w:w="442" w:type="dxa"/>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其他保障性安居工程支出</w:t>
            </w:r>
          </w:p>
        </w:tc>
        <w:tc>
          <w:tcPr>
            <w:tcW w:w="1131" w:type="dxa"/>
            <w:vAlign w:val="center"/>
          </w:tcPr>
          <w:p>
            <w:pPr>
              <w:widowControl/>
              <w:spacing w:line="280" w:lineRule="exact"/>
              <w:jc w:val="left"/>
              <w:rPr>
                <w:rFonts w:ascii="仿宋_GB2312" w:hAnsi="宋体" w:eastAsia="仿宋_GB2312" w:cs="宋体"/>
                <w:kern w:val="0"/>
                <w:sz w:val="18"/>
                <w:szCs w:val="18"/>
                <w:lang w:bidi="ar"/>
              </w:rPr>
            </w:pPr>
            <w:r>
              <w:rPr>
                <w:rFonts w:hint="eastAsia" w:ascii="仿宋_GB2312" w:hAnsi="宋体" w:eastAsia="仿宋_GB2312" w:cs="宋体"/>
                <w:kern w:val="0"/>
                <w:sz w:val="18"/>
                <w:szCs w:val="18"/>
                <w:lang w:bidi="ar"/>
              </w:rPr>
              <w:t>再安排乌财建[2021]78号2021年保障性安居工程[第二批]中央基建投资预算[拨款]</w:t>
            </w:r>
          </w:p>
        </w:tc>
        <w:tc>
          <w:tcPr>
            <w:tcW w:w="928" w:type="dxa"/>
            <w:vAlign w:val="center"/>
          </w:tcPr>
          <w:p>
            <w:pPr>
              <w:widowControl/>
              <w:jc w:val="center"/>
              <w:textAlignment w:val="center"/>
              <w:rPr>
                <w:rFonts w:ascii="仿宋_GB2312" w:hAnsi="宋体" w:eastAsia="仿宋_GB2312"/>
                <w:kern w:val="0"/>
                <w:sz w:val="18"/>
                <w:szCs w:val="18"/>
              </w:rPr>
            </w:pPr>
            <w:r>
              <w:rPr>
                <w:rFonts w:ascii="仿宋_GB2312" w:hAnsi="等线" w:eastAsia="仿宋_GB2312" w:cs="仿宋_GB2312"/>
                <w:color w:val="000000"/>
                <w:kern w:val="0"/>
                <w:sz w:val="18"/>
                <w:szCs w:val="18"/>
                <w:lang w:bidi="ar"/>
              </w:rPr>
              <w:t>2040</w:t>
            </w:r>
          </w:p>
        </w:tc>
        <w:tc>
          <w:tcPr>
            <w:tcW w:w="429" w:type="dxa"/>
          </w:tcPr>
          <w:p>
            <w:pPr>
              <w:widowControl/>
              <w:jc w:val="center"/>
              <w:textAlignment w:val="center"/>
              <w:rPr>
                <w:rFonts w:ascii="仿宋_GB2312" w:hAnsi="等线" w:eastAsia="仿宋_GB2312" w:cs="仿宋_GB2312"/>
                <w:color w:val="000000"/>
                <w:kern w:val="0"/>
                <w:sz w:val="18"/>
                <w:szCs w:val="18"/>
                <w:lang w:bidi="ar"/>
              </w:rPr>
            </w:pPr>
          </w:p>
        </w:tc>
        <w:tc>
          <w:tcPr>
            <w:tcW w:w="432" w:type="dxa"/>
          </w:tcPr>
          <w:p>
            <w:pPr>
              <w:widowControl/>
              <w:jc w:val="center"/>
              <w:textAlignment w:val="center"/>
              <w:rPr>
                <w:rFonts w:ascii="仿宋_GB2312" w:hAnsi="等线" w:eastAsia="仿宋_GB2312" w:cs="仿宋_GB2312"/>
                <w:color w:val="000000"/>
                <w:kern w:val="0"/>
                <w:sz w:val="18"/>
                <w:szCs w:val="18"/>
                <w:lang w:bidi="ar"/>
              </w:rPr>
            </w:pPr>
          </w:p>
        </w:tc>
        <w:tc>
          <w:tcPr>
            <w:tcW w:w="437" w:type="dxa"/>
          </w:tcPr>
          <w:p>
            <w:pPr>
              <w:widowControl/>
              <w:jc w:val="center"/>
              <w:textAlignment w:val="center"/>
              <w:rPr>
                <w:rFonts w:ascii="仿宋_GB2312" w:hAnsi="等线" w:eastAsia="仿宋_GB2312" w:cs="仿宋_GB2312"/>
                <w:color w:val="000000"/>
                <w:kern w:val="0"/>
                <w:sz w:val="18"/>
                <w:szCs w:val="18"/>
                <w:lang w:bidi="ar"/>
              </w:rPr>
            </w:pPr>
          </w:p>
        </w:tc>
        <w:tc>
          <w:tcPr>
            <w:tcW w:w="936" w:type="dxa"/>
          </w:tcPr>
          <w:p>
            <w:pPr>
              <w:widowControl/>
              <w:jc w:val="center"/>
              <w:textAlignment w:val="center"/>
              <w:rPr>
                <w:rFonts w:ascii="仿宋_GB2312" w:hAnsi="等线" w:eastAsia="仿宋_GB2312" w:cs="仿宋_GB2312"/>
                <w:color w:val="000000"/>
                <w:kern w:val="0"/>
                <w:sz w:val="18"/>
                <w:szCs w:val="18"/>
                <w:lang w:bidi="ar"/>
              </w:rPr>
            </w:pPr>
          </w:p>
          <w:p>
            <w:pPr>
              <w:widowControl/>
              <w:jc w:val="center"/>
              <w:textAlignment w:val="center"/>
              <w:rPr>
                <w:rFonts w:ascii="仿宋_GB2312" w:hAnsi="等线" w:eastAsia="仿宋_GB2312" w:cs="仿宋_GB2312"/>
                <w:color w:val="000000"/>
                <w:kern w:val="0"/>
                <w:sz w:val="18"/>
                <w:szCs w:val="18"/>
                <w:lang w:bidi="ar"/>
              </w:rPr>
            </w:pPr>
            <w:r>
              <w:rPr>
                <w:rFonts w:ascii="仿宋_GB2312" w:hAnsi="等线" w:eastAsia="仿宋_GB2312" w:cs="仿宋_GB2312"/>
                <w:color w:val="000000"/>
                <w:kern w:val="0"/>
                <w:sz w:val="18"/>
                <w:szCs w:val="18"/>
                <w:lang w:bidi="ar"/>
              </w:rPr>
              <w:t>2040</w:t>
            </w:r>
          </w:p>
        </w:tc>
        <w:tc>
          <w:tcPr>
            <w:tcW w:w="640"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41"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3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5"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8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31"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 w:val="20"/>
                <w:szCs w:val="20"/>
              </w:rPr>
              <w:t>合 计</w:t>
            </w:r>
          </w:p>
        </w:tc>
        <w:tc>
          <w:tcPr>
            <w:tcW w:w="928" w:type="dxa"/>
            <w:vAlign w:val="center"/>
          </w:tcPr>
          <w:p>
            <w:pPr>
              <w:widowControl/>
              <w:jc w:val="center"/>
              <w:outlineLvl w:val="1"/>
              <w:rPr>
                <w:rFonts w:ascii="仿宋_GB2312" w:hAnsi="宋体" w:eastAsia="仿宋_GB2312"/>
                <w:b/>
                <w:bCs/>
                <w:kern w:val="0"/>
                <w:sz w:val="20"/>
                <w:szCs w:val="20"/>
              </w:rPr>
            </w:pPr>
            <w:r>
              <w:rPr>
                <w:rFonts w:ascii="仿宋_GB2312" w:hAnsi="宋体" w:eastAsia="仿宋_GB2312"/>
                <w:b/>
                <w:bCs/>
                <w:kern w:val="0"/>
                <w:sz w:val="20"/>
                <w:szCs w:val="20"/>
              </w:rPr>
              <w:t>5</w:t>
            </w:r>
            <w:r>
              <w:rPr>
                <w:rFonts w:hint="eastAsia" w:ascii="仿宋_GB2312" w:hAnsi="宋体" w:eastAsia="仿宋_GB2312"/>
                <w:b/>
                <w:bCs/>
                <w:kern w:val="0"/>
                <w:sz w:val="20"/>
                <w:szCs w:val="20"/>
                <w:lang w:val="en-US" w:eastAsia="zh-CN"/>
              </w:rPr>
              <w:t>338</w:t>
            </w:r>
            <w:r>
              <w:rPr>
                <w:rFonts w:ascii="仿宋_GB2312" w:hAnsi="宋体" w:eastAsia="仿宋_GB2312"/>
                <w:b/>
                <w:bCs/>
                <w:kern w:val="0"/>
                <w:sz w:val="20"/>
                <w:szCs w:val="20"/>
              </w:rPr>
              <w:t>.</w:t>
            </w:r>
            <w:r>
              <w:rPr>
                <w:rFonts w:hint="eastAsia" w:ascii="仿宋_GB2312" w:hAnsi="宋体" w:eastAsia="仿宋_GB2312"/>
                <w:b/>
                <w:bCs/>
                <w:kern w:val="0"/>
                <w:sz w:val="20"/>
                <w:szCs w:val="20"/>
                <w:lang w:val="en-US" w:eastAsia="zh-CN"/>
              </w:rPr>
              <w:t>6</w:t>
            </w:r>
            <w:r>
              <w:rPr>
                <w:rFonts w:ascii="仿宋_GB2312" w:hAnsi="宋体" w:eastAsia="仿宋_GB2312"/>
                <w:b/>
                <w:bCs/>
                <w:kern w:val="0"/>
                <w:sz w:val="20"/>
                <w:szCs w:val="20"/>
              </w:rPr>
              <w:t>1</w:t>
            </w:r>
          </w:p>
        </w:tc>
        <w:tc>
          <w:tcPr>
            <w:tcW w:w="429" w:type="dxa"/>
          </w:tcPr>
          <w:p>
            <w:pPr>
              <w:widowControl/>
              <w:jc w:val="center"/>
              <w:outlineLvl w:val="1"/>
              <w:rPr>
                <w:rFonts w:ascii="仿宋_GB2312" w:hAnsi="宋体" w:eastAsia="仿宋_GB2312"/>
                <w:b/>
                <w:bCs/>
                <w:kern w:val="0"/>
                <w:sz w:val="20"/>
                <w:szCs w:val="20"/>
              </w:rPr>
            </w:pPr>
          </w:p>
        </w:tc>
        <w:tc>
          <w:tcPr>
            <w:tcW w:w="432" w:type="dxa"/>
          </w:tcPr>
          <w:p>
            <w:pPr>
              <w:widowControl/>
              <w:jc w:val="center"/>
              <w:outlineLvl w:val="1"/>
              <w:rPr>
                <w:rFonts w:ascii="仿宋_GB2312" w:hAnsi="宋体" w:eastAsia="仿宋_GB2312"/>
                <w:b/>
                <w:bCs/>
                <w:kern w:val="0"/>
                <w:sz w:val="20"/>
                <w:szCs w:val="20"/>
              </w:rPr>
            </w:pPr>
            <w:r>
              <w:rPr>
                <w:rFonts w:ascii="仿宋_GB2312" w:hAnsi="宋体" w:eastAsia="仿宋_GB2312"/>
                <w:b/>
                <w:bCs/>
                <w:kern w:val="0"/>
                <w:sz w:val="20"/>
                <w:szCs w:val="20"/>
              </w:rPr>
              <w:t>1</w:t>
            </w:r>
          </w:p>
        </w:tc>
        <w:tc>
          <w:tcPr>
            <w:tcW w:w="437" w:type="dxa"/>
          </w:tcPr>
          <w:p>
            <w:pPr>
              <w:widowControl/>
              <w:jc w:val="center"/>
              <w:outlineLvl w:val="1"/>
              <w:rPr>
                <w:rFonts w:ascii="仿宋_GB2312" w:hAnsi="宋体" w:eastAsia="仿宋_GB2312"/>
                <w:b/>
                <w:bCs/>
                <w:kern w:val="0"/>
                <w:sz w:val="20"/>
                <w:szCs w:val="20"/>
              </w:rPr>
            </w:pPr>
          </w:p>
        </w:tc>
        <w:tc>
          <w:tcPr>
            <w:tcW w:w="936" w:type="dxa"/>
          </w:tcPr>
          <w:p>
            <w:pPr>
              <w:widowControl/>
              <w:jc w:val="center"/>
              <w:outlineLvl w:val="1"/>
              <w:rPr>
                <w:rFonts w:ascii="仿宋_GB2312" w:hAnsi="宋体" w:eastAsia="仿宋_GB2312"/>
                <w:b/>
                <w:bCs/>
                <w:kern w:val="0"/>
                <w:sz w:val="20"/>
                <w:szCs w:val="20"/>
              </w:rPr>
            </w:pPr>
            <w:r>
              <w:rPr>
                <w:rFonts w:hint="eastAsia" w:ascii="仿宋_GB2312" w:hAnsi="宋体" w:eastAsia="仿宋_GB2312"/>
                <w:b/>
                <w:bCs/>
                <w:kern w:val="0"/>
                <w:sz w:val="20"/>
                <w:szCs w:val="20"/>
                <w:lang w:val="en-US" w:eastAsia="zh-CN"/>
              </w:rPr>
              <w:t>5337</w:t>
            </w:r>
            <w:r>
              <w:rPr>
                <w:rFonts w:ascii="仿宋_GB2312" w:hAnsi="宋体" w:eastAsia="仿宋_GB2312"/>
                <w:b/>
                <w:bCs/>
                <w:kern w:val="0"/>
                <w:sz w:val="20"/>
                <w:szCs w:val="20"/>
              </w:rPr>
              <w:t>.</w:t>
            </w:r>
            <w:r>
              <w:rPr>
                <w:rFonts w:hint="eastAsia" w:ascii="仿宋_GB2312" w:hAnsi="宋体" w:eastAsia="仿宋_GB2312"/>
                <w:b/>
                <w:bCs/>
                <w:kern w:val="0"/>
                <w:sz w:val="20"/>
                <w:szCs w:val="20"/>
                <w:lang w:val="en-US" w:eastAsia="zh-CN"/>
              </w:rPr>
              <w:t>6</w:t>
            </w:r>
            <w:r>
              <w:rPr>
                <w:rFonts w:ascii="仿宋_GB2312" w:hAnsi="宋体" w:eastAsia="仿宋_GB2312"/>
                <w:b/>
                <w:bCs/>
                <w:kern w:val="0"/>
                <w:sz w:val="20"/>
                <w:szCs w:val="20"/>
              </w:rPr>
              <w:t>1</w:t>
            </w:r>
          </w:p>
        </w:tc>
        <w:tc>
          <w:tcPr>
            <w:tcW w:w="64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4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textAlignment w:val="bottom"/>
        <w:rPr>
          <w:rFonts w:ascii="宋体" w:hAnsi="宋体" w:cs="宋体"/>
          <w:kern w:val="0"/>
          <w:sz w:val="20"/>
          <w:szCs w:val="20"/>
        </w:rPr>
      </w:pPr>
    </w:p>
    <w:p>
      <w:pPr>
        <w:widowControl/>
        <w:jc w:val="left"/>
        <w:textAlignment w:val="bottom"/>
        <w:rPr>
          <w:rFonts w:ascii="宋体" w:hAnsi="宋体" w:cs="宋体"/>
          <w:kern w:val="0"/>
          <w:sz w:val="20"/>
          <w:szCs w:val="20"/>
        </w:rPr>
      </w:pPr>
      <w:r>
        <w:rPr>
          <w:rFonts w:hint="eastAsia" w:ascii="宋体" w:hAnsi="宋体" w:cs="宋体"/>
          <w:kern w:val="0"/>
          <w:sz w:val="20"/>
          <w:szCs w:val="20"/>
        </w:rPr>
        <w:t>表</w:t>
      </w:r>
      <w:r>
        <w:rPr>
          <w:rFonts w:ascii="宋体" w:hAnsi="宋体" w:cs="宋体"/>
          <w:kern w:val="0"/>
          <w:sz w:val="20"/>
          <w:szCs w:val="20"/>
        </w:rPr>
        <w:t>8</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cs="宋体"/>
          <w:kern w:val="0"/>
          <w:sz w:val="20"/>
          <w:szCs w:val="20"/>
        </w:rPr>
        <w:t>乌鲁木齐经济技术开发区（乌鲁木齐市头屯河区）建设综合服务中心</w:t>
      </w:r>
      <w:r>
        <w:rPr>
          <w:rFonts w:hint="eastAsia" w:ascii="仿宋_GB2312" w:hAnsi="宋体" w:eastAsia="仿宋_GB2312"/>
          <w:kern w:val="0"/>
          <w:sz w:val="24"/>
        </w:rPr>
        <w:t xml:space="preserve"> 单位：万元</w:t>
      </w:r>
    </w:p>
    <w:tbl>
      <w:tblPr>
        <w:tblStyle w:val="8"/>
        <w:tblW w:w="9060" w:type="dxa"/>
        <w:jc w:val="center"/>
        <w:tblInd w:w="0" w:type="dxa"/>
        <w:tblLayout w:type="fixed"/>
        <w:tblCellMar>
          <w:top w:w="0" w:type="dxa"/>
          <w:left w:w="108" w:type="dxa"/>
          <w:bottom w:w="0" w:type="dxa"/>
          <w:right w:w="108" w:type="dxa"/>
        </w:tblCellMar>
      </w:tblPr>
      <w:tblGrid>
        <w:gridCol w:w="575"/>
        <w:gridCol w:w="676"/>
        <w:gridCol w:w="645"/>
        <w:gridCol w:w="2317"/>
        <w:gridCol w:w="1351"/>
        <w:gridCol w:w="1037"/>
        <w:gridCol w:w="1084"/>
        <w:gridCol w:w="1375"/>
      </w:tblGrid>
      <w:tr>
        <w:tblPrEx>
          <w:tblLayout w:type="fixed"/>
          <w:tblCellMar>
            <w:top w:w="0" w:type="dxa"/>
            <w:left w:w="108" w:type="dxa"/>
            <w:bottom w:w="0" w:type="dxa"/>
            <w:right w:w="108" w:type="dxa"/>
          </w:tblCellMar>
        </w:tblPrEx>
        <w:trPr>
          <w:trHeight w:val="465" w:hRule="atLeast"/>
          <w:jc w:val="center"/>
        </w:trPr>
        <w:tc>
          <w:tcPr>
            <w:tcW w:w="4213"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847"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政府性基金预算支出</w:t>
            </w:r>
          </w:p>
        </w:tc>
      </w:tr>
      <w:tr>
        <w:tblPrEx>
          <w:tblLayout w:type="fixed"/>
          <w:tblCellMar>
            <w:top w:w="0" w:type="dxa"/>
            <w:left w:w="108" w:type="dxa"/>
            <w:bottom w:w="0" w:type="dxa"/>
            <w:right w:w="108" w:type="dxa"/>
          </w:tblCellMar>
        </w:tblPrEx>
        <w:trPr>
          <w:trHeight w:val="792" w:hRule="atLeas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317"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51"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121"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375"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Layout w:type="fixed"/>
          <w:tblCellMar>
            <w:top w:w="0" w:type="dxa"/>
            <w:left w:w="108" w:type="dxa"/>
            <w:bottom w:w="0" w:type="dxa"/>
            <w:right w:w="108" w:type="dxa"/>
          </w:tblCellMar>
        </w:tblPrEx>
        <w:trPr>
          <w:trHeight w:val="90" w:hRule="atLeast"/>
          <w:jc w:val="center"/>
        </w:trPr>
        <w:tc>
          <w:tcPr>
            <w:tcW w:w="57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1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351"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03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　</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375"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r>
      <w:tr>
        <w:tblPrEx>
          <w:tblLayout w:type="fixed"/>
          <w:tblCellMar>
            <w:top w:w="0" w:type="dxa"/>
            <w:left w:w="108" w:type="dxa"/>
            <w:bottom w:w="0" w:type="dxa"/>
            <w:right w:w="108" w:type="dxa"/>
          </w:tblCellMar>
        </w:tblPrEx>
        <w:trPr>
          <w:trHeight w:val="510"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7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4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1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5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3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8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7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Layout w:type="fixed"/>
          <w:tblCellMar>
            <w:top w:w="0" w:type="dxa"/>
            <w:left w:w="108" w:type="dxa"/>
            <w:bottom w:w="0" w:type="dxa"/>
            <w:right w:w="108" w:type="dxa"/>
          </w:tblCellMar>
        </w:tblPrEx>
        <w:trPr>
          <w:trHeight w:val="510" w:hRule="atLeast"/>
          <w:jc w:val="center"/>
        </w:trPr>
        <w:tc>
          <w:tcPr>
            <w:tcW w:w="57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5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3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8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7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Layout w:type="fixed"/>
          <w:tblCellMar>
            <w:top w:w="0" w:type="dxa"/>
            <w:left w:w="108" w:type="dxa"/>
            <w:bottom w:w="0" w:type="dxa"/>
            <w:right w:w="108" w:type="dxa"/>
          </w:tblCellMar>
        </w:tblPrEx>
        <w:trPr>
          <w:trHeight w:val="510" w:hRule="atLeast"/>
          <w:jc w:val="center"/>
        </w:trPr>
        <w:tc>
          <w:tcPr>
            <w:tcW w:w="57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5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3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8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7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Layout w:type="fixed"/>
          <w:tblCellMar>
            <w:top w:w="0" w:type="dxa"/>
            <w:left w:w="108" w:type="dxa"/>
            <w:bottom w:w="0" w:type="dxa"/>
            <w:right w:w="108" w:type="dxa"/>
          </w:tblCellMar>
        </w:tblPrEx>
        <w:trPr>
          <w:trHeight w:val="510" w:hRule="atLeast"/>
          <w:jc w:val="center"/>
        </w:trPr>
        <w:tc>
          <w:tcPr>
            <w:tcW w:w="57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76"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4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b/>
                <w:bCs/>
                <w:kern w:val="0"/>
                <w:sz w:val="20"/>
                <w:szCs w:val="20"/>
              </w:rPr>
              <w:t>合  计</w:t>
            </w:r>
          </w:p>
        </w:tc>
        <w:tc>
          <w:tcPr>
            <w:tcW w:w="13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3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084"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7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没有使用政府性基金预算拨款安排的支出，政府性基金预算支出情况表为空表。</w:t>
      </w:r>
    </w:p>
    <w:p>
      <w:pPr>
        <w:widowControl/>
        <w:spacing w:line="280" w:lineRule="exact"/>
        <w:outlineLvl w:val="1"/>
        <w:rPr>
          <w:rFonts w:ascii="仿宋_GB2312" w:hAnsi="宋体" w:eastAsia="仿宋_GB2312"/>
          <w:b/>
          <w:kern w:val="0"/>
          <w:sz w:val="28"/>
          <w:szCs w:val="32"/>
        </w:rPr>
      </w:pPr>
    </w:p>
    <w:p>
      <w:pPr>
        <w:widowControl/>
        <w:jc w:val="left"/>
        <w:textAlignment w:val="bottom"/>
        <w:rPr>
          <w:rFonts w:ascii="仿宋_GB2312" w:hAnsi="宋体" w:eastAsia="仿宋_GB2312"/>
          <w:b/>
          <w:kern w:val="0"/>
          <w:sz w:val="28"/>
          <w:szCs w:val="32"/>
        </w:rPr>
      </w:pPr>
      <w:r>
        <w:rPr>
          <w:rFonts w:hint="eastAsia" w:ascii="宋体" w:hAnsi="宋体" w:cs="宋体"/>
          <w:kern w:val="0"/>
          <w:sz w:val="20"/>
          <w:szCs w:val="20"/>
        </w:rPr>
        <w:t>表9</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rPr>
        <w:t>国有资本经营预算支出情况表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cs="宋体"/>
          <w:kern w:val="0"/>
          <w:sz w:val="20"/>
          <w:szCs w:val="20"/>
        </w:rPr>
        <w:t>乌鲁木齐经济技术开发区（乌鲁木齐市头屯河区）建设综合服务中心</w:t>
      </w:r>
      <w:r>
        <w:rPr>
          <w:rFonts w:hint="eastAsia" w:ascii="仿宋_GB2312" w:hAnsi="宋体" w:eastAsia="仿宋_GB2312"/>
          <w:kern w:val="0"/>
          <w:sz w:val="24"/>
        </w:rPr>
        <w:t xml:space="preserve"> 单位：万元</w:t>
      </w:r>
    </w:p>
    <w:tbl>
      <w:tblPr>
        <w:tblStyle w:val="8"/>
        <w:tblW w:w="9060" w:type="dxa"/>
        <w:jc w:val="center"/>
        <w:tblInd w:w="0" w:type="dxa"/>
        <w:tblLayout w:type="fixed"/>
        <w:tblCellMar>
          <w:top w:w="0" w:type="dxa"/>
          <w:left w:w="108" w:type="dxa"/>
          <w:bottom w:w="0" w:type="dxa"/>
          <w:right w:w="108" w:type="dxa"/>
        </w:tblCellMar>
      </w:tblPr>
      <w:tblGrid>
        <w:gridCol w:w="575"/>
        <w:gridCol w:w="676"/>
        <w:gridCol w:w="645"/>
        <w:gridCol w:w="2317"/>
        <w:gridCol w:w="1351"/>
        <w:gridCol w:w="1037"/>
        <w:gridCol w:w="1084"/>
        <w:gridCol w:w="1375"/>
      </w:tblGrid>
      <w:tr>
        <w:tblPrEx>
          <w:tblLayout w:type="fixed"/>
          <w:tblCellMar>
            <w:top w:w="0" w:type="dxa"/>
            <w:left w:w="108" w:type="dxa"/>
            <w:bottom w:w="0" w:type="dxa"/>
            <w:right w:w="108" w:type="dxa"/>
          </w:tblCellMar>
        </w:tblPrEx>
        <w:trPr>
          <w:trHeight w:val="465" w:hRule="atLeast"/>
          <w:jc w:val="center"/>
        </w:trPr>
        <w:tc>
          <w:tcPr>
            <w:tcW w:w="4213"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847"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国有资本经营预算支出</w:t>
            </w:r>
          </w:p>
        </w:tc>
      </w:tr>
      <w:tr>
        <w:tblPrEx>
          <w:tblLayout w:type="fixed"/>
          <w:tblCellMar>
            <w:top w:w="0" w:type="dxa"/>
            <w:left w:w="108" w:type="dxa"/>
            <w:bottom w:w="0" w:type="dxa"/>
            <w:right w:w="108" w:type="dxa"/>
          </w:tblCellMar>
        </w:tblPrEx>
        <w:trPr>
          <w:trHeight w:val="792" w:hRule="atLeas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317"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51"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121"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375"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Layout w:type="fixed"/>
          <w:tblCellMar>
            <w:top w:w="0" w:type="dxa"/>
            <w:left w:w="108" w:type="dxa"/>
            <w:bottom w:w="0" w:type="dxa"/>
            <w:right w:w="108" w:type="dxa"/>
          </w:tblCellMar>
        </w:tblPrEx>
        <w:trPr>
          <w:trHeight w:val="312" w:hRule="atLeast"/>
          <w:jc w:val="center"/>
        </w:trPr>
        <w:tc>
          <w:tcPr>
            <w:tcW w:w="57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1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351"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03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　</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375"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r>
      <w:tr>
        <w:tblPrEx>
          <w:tblLayout w:type="fixed"/>
          <w:tblCellMar>
            <w:top w:w="0" w:type="dxa"/>
            <w:left w:w="108" w:type="dxa"/>
            <w:bottom w:w="0" w:type="dxa"/>
            <w:right w:w="108" w:type="dxa"/>
          </w:tblCellMar>
        </w:tblPrEx>
        <w:trPr>
          <w:trHeight w:val="510"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7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4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1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5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3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8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7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Layout w:type="fixed"/>
          <w:tblCellMar>
            <w:top w:w="0" w:type="dxa"/>
            <w:left w:w="108" w:type="dxa"/>
            <w:bottom w:w="0" w:type="dxa"/>
            <w:right w:w="108" w:type="dxa"/>
          </w:tblCellMar>
        </w:tblPrEx>
        <w:trPr>
          <w:trHeight w:val="510" w:hRule="atLeast"/>
          <w:jc w:val="center"/>
        </w:trPr>
        <w:tc>
          <w:tcPr>
            <w:tcW w:w="57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76"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4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1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3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84"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7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10" w:hRule="atLeast"/>
          <w:jc w:val="center"/>
        </w:trPr>
        <w:tc>
          <w:tcPr>
            <w:tcW w:w="57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76"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4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b/>
                <w:bCs/>
                <w:kern w:val="0"/>
                <w:sz w:val="20"/>
                <w:szCs w:val="20"/>
              </w:rPr>
              <w:t>合  计</w:t>
            </w:r>
          </w:p>
        </w:tc>
        <w:tc>
          <w:tcPr>
            <w:tcW w:w="13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3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084"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7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没有使用国有资本经营预算安排的支出，国有资本经营预算支出情况表为空表。</w:t>
      </w:r>
    </w:p>
    <w:p>
      <w:pPr>
        <w:widowControl/>
        <w:jc w:val="left"/>
        <w:textAlignment w:val="bottom"/>
        <w:rPr>
          <w:rFonts w:ascii="宋体" w:hAnsi="宋体" w:cs="宋体"/>
          <w:kern w:val="0"/>
          <w:sz w:val="20"/>
          <w:szCs w:val="20"/>
        </w:rPr>
      </w:pPr>
    </w:p>
    <w:p>
      <w:pPr>
        <w:widowControl/>
        <w:jc w:val="left"/>
        <w:textAlignment w:val="bottom"/>
        <w:rPr>
          <w:rFonts w:ascii="宋体" w:hAnsi="宋体" w:cs="宋体"/>
          <w:kern w:val="0"/>
          <w:sz w:val="20"/>
          <w:szCs w:val="20"/>
        </w:rPr>
      </w:pPr>
      <w:r>
        <w:rPr>
          <w:rFonts w:hint="eastAsia" w:ascii="宋体" w:hAnsi="宋体" w:cs="宋体"/>
          <w:kern w:val="0"/>
          <w:sz w:val="20"/>
          <w:szCs w:val="20"/>
        </w:rPr>
        <w:t>表</w:t>
      </w:r>
      <w:r>
        <w:rPr>
          <w:rFonts w:ascii="宋体" w:hAnsi="宋体" w:cs="宋体"/>
          <w:kern w:val="0"/>
          <w:sz w:val="20"/>
          <w:szCs w:val="20"/>
        </w:rPr>
        <w:t>10</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rPr>
        <w:t>财政拨款“三公”经费支出情况表</w:t>
      </w:r>
    </w:p>
    <w:p>
      <w:pPr>
        <w:widowControl/>
        <w:rPr>
          <w:rFonts w:ascii="仿宋_GB2312" w:hAnsi="宋体" w:eastAsia="仿宋_GB2312"/>
          <w:kern w:val="0"/>
          <w:sz w:val="24"/>
        </w:rPr>
      </w:pPr>
      <w:r>
        <w:rPr>
          <w:rFonts w:hint="eastAsia" w:ascii="仿宋_GB2312" w:hAnsi="宋体" w:eastAsia="仿宋_GB2312"/>
          <w:kern w:val="0"/>
          <w:sz w:val="24"/>
        </w:rPr>
        <w:t>编制单位：乌鲁木齐经济技术开发区（乌鲁木齐市头屯河区）建设综合服务中心  单位：万元</w:t>
      </w:r>
    </w:p>
    <w:tbl>
      <w:tblPr>
        <w:tblStyle w:val="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7"/>
        <w:gridCol w:w="1151"/>
        <w:gridCol w:w="1245"/>
        <w:gridCol w:w="1511"/>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7" w:type="dxa"/>
            <w:vMerge w:val="restart"/>
            <w:vAlign w:val="center"/>
          </w:tcPr>
          <w:p>
            <w:pPr>
              <w:widowControl/>
              <w:spacing w:line="280" w:lineRule="exact"/>
              <w:jc w:val="center"/>
              <w:rPr>
                <w:rFonts w:ascii="仿宋_GB2312" w:hAnsi="宋体" w:eastAsia="仿宋_GB2312" w:cs="宋体"/>
                <w:b/>
                <w:bCs/>
                <w:kern w:val="0"/>
                <w:sz w:val="20"/>
                <w:szCs w:val="20"/>
              </w:rPr>
            </w:pPr>
            <w:r>
              <w:rPr>
                <w:rFonts w:ascii="仿宋_GB2312" w:hAnsi="宋体" w:eastAsia="仿宋_GB2312" w:cs="宋体"/>
                <w:b/>
                <w:bCs/>
                <w:kern w:val="0"/>
                <w:sz w:val="20"/>
                <w:szCs w:val="20"/>
              </w:rPr>
              <w:t>“三公”经费支出内容</w:t>
            </w:r>
          </w:p>
        </w:tc>
        <w:tc>
          <w:tcPr>
            <w:tcW w:w="1151" w:type="dxa"/>
            <w:vMerge w:val="restart"/>
            <w:vAlign w:val="center"/>
          </w:tcPr>
          <w:p>
            <w:pPr>
              <w:widowControl/>
              <w:spacing w:line="280" w:lineRule="exact"/>
              <w:jc w:val="center"/>
              <w:rPr>
                <w:rFonts w:ascii="仿宋_GB2312" w:hAnsi="宋体" w:eastAsia="仿宋_GB2312" w:cs="宋体"/>
                <w:b/>
                <w:bCs/>
                <w:kern w:val="0"/>
                <w:sz w:val="20"/>
                <w:szCs w:val="20"/>
              </w:rPr>
            </w:pPr>
            <w:r>
              <w:rPr>
                <w:rFonts w:ascii="仿宋_GB2312" w:hAnsi="宋体" w:eastAsia="仿宋_GB2312" w:cs="宋体"/>
                <w:b/>
                <w:bCs/>
                <w:kern w:val="0"/>
                <w:sz w:val="20"/>
                <w:szCs w:val="20"/>
              </w:rPr>
              <w:t>合计</w:t>
            </w:r>
          </w:p>
        </w:tc>
        <w:tc>
          <w:tcPr>
            <w:tcW w:w="4292" w:type="dxa"/>
            <w:gridSpan w:val="3"/>
            <w:vAlign w:val="center"/>
          </w:tcPr>
          <w:p>
            <w:pPr>
              <w:widowControl/>
              <w:spacing w:line="280" w:lineRule="exact"/>
              <w:jc w:val="center"/>
              <w:rPr>
                <w:rFonts w:ascii="仿宋_GB2312" w:hAnsi="宋体" w:eastAsia="仿宋_GB2312" w:cs="宋体"/>
                <w:b/>
                <w:bCs/>
                <w:kern w:val="0"/>
                <w:sz w:val="20"/>
                <w:szCs w:val="20"/>
              </w:rPr>
            </w:pPr>
            <w:r>
              <w:rPr>
                <w:rFonts w:ascii="仿宋_GB2312" w:hAnsi="宋体" w:eastAsia="仿宋_GB2312" w:cs="宋体"/>
                <w:b/>
                <w:bCs/>
                <w:kern w:val="0"/>
                <w:sz w:val="20"/>
                <w:szCs w:val="2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7" w:type="dxa"/>
            <w:vMerge w:val="continue"/>
          </w:tcPr>
          <w:p>
            <w:pPr>
              <w:widowControl/>
              <w:spacing w:line="280" w:lineRule="exact"/>
              <w:jc w:val="center"/>
              <w:rPr>
                <w:rFonts w:ascii="仿宋_GB2312" w:hAnsi="宋体" w:eastAsia="仿宋_GB2312" w:cs="宋体"/>
                <w:b/>
                <w:bCs/>
                <w:kern w:val="0"/>
                <w:sz w:val="20"/>
                <w:szCs w:val="20"/>
              </w:rPr>
            </w:pPr>
          </w:p>
        </w:tc>
        <w:tc>
          <w:tcPr>
            <w:tcW w:w="1151" w:type="dxa"/>
            <w:vMerge w:val="continue"/>
          </w:tcPr>
          <w:p>
            <w:pPr>
              <w:widowControl/>
              <w:spacing w:line="280" w:lineRule="exact"/>
              <w:jc w:val="center"/>
              <w:rPr>
                <w:rFonts w:ascii="仿宋_GB2312" w:hAnsi="宋体" w:eastAsia="仿宋_GB2312" w:cs="宋体"/>
                <w:b/>
                <w:bCs/>
                <w:kern w:val="0"/>
                <w:sz w:val="20"/>
                <w:szCs w:val="20"/>
              </w:rPr>
            </w:pPr>
          </w:p>
        </w:tc>
        <w:tc>
          <w:tcPr>
            <w:tcW w:w="1245" w:type="dxa"/>
            <w:vAlign w:val="center"/>
          </w:tcPr>
          <w:p>
            <w:pPr>
              <w:widowControl/>
              <w:spacing w:line="280" w:lineRule="exact"/>
              <w:jc w:val="center"/>
              <w:rPr>
                <w:rFonts w:ascii="仿宋_GB2312" w:hAnsi="宋体" w:eastAsia="仿宋_GB2312" w:cs="宋体"/>
                <w:b/>
                <w:bCs/>
                <w:kern w:val="0"/>
                <w:sz w:val="20"/>
                <w:szCs w:val="20"/>
              </w:rPr>
            </w:pPr>
            <w:r>
              <w:rPr>
                <w:rFonts w:ascii="仿宋_GB2312" w:hAnsi="宋体" w:eastAsia="仿宋_GB2312" w:cs="宋体"/>
                <w:b/>
                <w:bCs/>
                <w:kern w:val="0"/>
                <w:sz w:val="20"/>
                <w:szCs w:val="20"/>
              </w:rPr>
              <w:t>一般公共预算</w:t>
            </w:r>
          </w:p>
        </w:tc>
        <w:tc>
          <w:tcPr>
            <w:tcW w:w="1511" w:type="dxa"/>
            <w:vAlign w:val="center"/>
          </w:tcPr>
          <w:p>
            <w:pPr>
              <w:widowControl/>
              <w:spacing w:line="280" w:lineRule="exact"/>
              <w:jc w:val="center"/>
              <w:rPr>
                <w:rFonts w:ascii="仿宋_GB2312" w:hAnsi="宋体" w:eastAsia="仿宋_GB2312" w:cs="宋体"/>
                <w:b/>
                <w:bCs/>
                <w:kern w:val="0"/>
                <w:sz w:val="20"/>
                <w:szCs w:val="20"/>
              </w:rPr>
            </w:pPr>
            <w:r>
              <w:rPr>
                <w:rFonts w:ascii="仿宋_GB2312" w:hAnsi="宋体" w:eastAsia="仿宋_GB2312" w:cs="宋体"/>
                <w:b/>
                <w:bCs/>
                <w:kern w:val="0"/>
                <w:sz w:val="20"/>
                <w:szCs w:val="20"/>
              </w:rPr>
              <w:t>政府性基金</w:t>
            </w:r>
          </w:p>
        </w:tc>
        <w:tc>
          <w:tcPr>
            <w:tcW w:w="1536" w:type="dxa"/>
            <w:vAlign w:val="center"/>
          </w:tcPr>
          <w:p>
            <w:pPr>
              <w:widowControl/>
              <w:spacing w:line="280" w:lineRule="exact"/>
              <w:jc w:val="center"/>
              <w:rPr>
                <w:rFonts w:ascii="仿宋_GB2312" w:hAnsi="宋体" w:eastAsia="仿宋_GB2312" w:cs="宋体"/>
                <w:b/>
                <w:bCs/>
                <w:kern w:val="0"/>
                <w:sz w:val="20"/>
                <w:szCs w:val="20"/>
              </w:rPr>
            </w:pPr>
            <w:r>
              <w:rPr>
                <w:rFonts w:ascii="仿宋_GB2312" w:hAnsi="宋体" w:eastAsia="仿宋_GB2312" w:cs="宋体"/>
                <w:b/>
                <w:bCs/>
                <w:kern w:val="0"/>
                <w:sz w:val="20"/>
                <w:szCs w:val="20"/>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7" w:type="dxa"/>
            <w:vAlign w:val="center"/>
          </w:tcPr>
          <w:p>
            <w:pPr>
              <w:widowControl/>
              <w:spacing w:line="280" w:lineRule="exact"/>
              <w:jc w:val="center"/>
              <w:rPr>
                <w:rFonts w:ascii="仿宋_GB2312" w:hAnsi="宋体" w:eastAsia="仿宋_GB2312" w:cs="宋体"/>
                <w:b/>
                <w:bCs/>
                <w:kern w:val="0"/>
                <w:sz w:val="20"/>
                <w:szCs w:val="20"/>
              </w:rPr>
            </w:pPr>
            <w:r>
              <w:rPr>
                <w:rFonts w:ascii="仿宋_GB2312" w:hAnsi="宋体" w:eastAsia="仿宋_GB2312" w:cs="宋体"/>
                <w:b/>
                <w:bCs/>
                <w:kern w:val="0"/>
                <w:sz w:val="20"/>
                <w:szCs w:val="20"/>
              </w:rPr>
              <w:t>合计</w:t>
            </w:r>
          </w:p>
        </w:tc>
        <w:tc>
          <w:tcPr>
            <w:tcW w:w="1151" w:type="dxa"/>
            <w:vAlign w:val="center"/>
          </w:tcPr>
          <w:p>
            <w:pPr>
              <w:widowControl/>
              <w:spacing w:line="280" w:lineRule="exact"/>
              <w:jc w:val="center"/>
              <w:rPr>
                <w:rFonts w:ascii="仿宋_GB2312" w:hAnsi="宋体" w:eastAsia="仿宋_GB2312" w:cs="宋体"/>
                <w:b/>
                <w:bCs/>
                <w:kern w:val="0"/>
                <w:sz w:val="20"/>
                <w:szCs w:val="20"/>
              </w:rPr>
            </w:pPr>
            <w:r>
              <w:rPr>
                <w:rFonts w:ascii="仿宋_GB2312" w:hAnsi="宋体" w:eastAsia="仿宋_GB2312" w:cs="宋体"/>
                <w:b/>
                <w:bCs/>
                <w:kern w:val="0"/>
                <w:sz w:val="20"/>
                <w:szCs w:val="20"/>
                <w:lang w:bidi="ar"/>
              </w:rPr>
              <w:t>0.26</w:t>
            </w:r>
          </w:p>
        </w:tc>
        <w:tc>
          <w:tcPr>
            <w:tcW w:w="1245" w:type="dxa"/>
            <w:vAlign w:val="center"/>
          </w:tcPr>
          <w:p>
            <w:pPr>
              <w:widowControl/>
              <w:spacing w:line="280" w:lineRule="exact"/>
              <w:jc w:val="center"/>
              <w:rPr>
                <w:rFonts w:ascii="仿宋_GB2312" w:hAnsi="宋体" w:eastAsia="仿宋_GB2312" w:cs="宋体"/>
                <w:b/>
                <w:bCs/>
                <w:kern w:val="0"/>
                <w:sz w:val="20"/>
                <w:szCs w:val="20"/>
              </w:rPr>
            </w:pPr>
            <w:r>
              <w:rPr>
                <w:rFonts w:ascii="仿宋_GB2312" w:hAnsi="宋体" w:eastAsia="仿宋_GB2312" w:cs="宋体"/>
                <w:b/>
                <w:bCs/>
                <w:kern w:val="0"/>
                <w:sz w:val="20"/>
                <w:szCs w:val="20"/>
                <w:lang w:bidi="ar"/>
              </w:rPr>
              <w:t>0.26</w:t>
            </w:r>
          </w:p>
        </w:tc>
        <w:tc>
          <w:tcPr>
            <w:tcW w:w="1511" w:type="dxa"/>
          </w:tcPr>
          <w:p>
            <w:pPr>
              <w:widowControl/>
              <w:spacing w:line="280" w:lineRule="exact"/>
              <w:jc w:val="center"/>
              <w:rPr>
                <w:rFonts w:ascii="仿宋_GB2312" w:hAnsi="宋体" w:eastAsia="仿宋_GB2312" w:cs="宋体"/>
                <w:b/>
                <w:bCs/>
                <w:kern w:val="0"/>
                <w:sz w:val="20"/>
                <w:szCs w:val="20"/>
              </w:rPr>
            </w:pPr>
          </w:p>
        </w:tc>
        <w:tc>
          <w:tcPr>
            <w:tcW w:w="1536" w:type="dxa"/>
          </w:tcPr>
          <w:p>
            <w:pPr>
              <w:widowControl/>
              <w:spacing w:line="280" w:lineRule="exact"/>
              <w:jc w:val="center"/>
              <w:rPr>
                <w:rFonts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7" w:type="dxa"/>
            <w:vAlign w:val="center"/>
          </w:tcPr>
          <w:p>
            <w:pPr>
              <w:widowControl/>
              <w:spacing w:line="280" w:lineRule="exact"/>
              <w:jc w:val="center"/>
              <w:rPr>
                <w:rFonts w:ascii="仿宋_GB2312" w:hAnsi="宋体" w:eastAsia="仿宋_GB2312" w:cs="宋体"/>
                <w:b/>
                <w:bCs/>
                <w:kern w:val="0"/>
                <w:sz w:val="20"/>
                <w:szCs w:val="20"/>
              </w:rPr>
            </w:pPr>
            <w:r>
              <w:rPr>
                <w:rFonts w:ascii="仿宋_GB2312" w:hAnsi="宋体" w:eastAsia="仿宋_GB2312" w:cs="宋体"/>
                <w:b/>
                <w:bCs/>
                <w:kern w:val="0"/>
                <w:sz w:val="20"/>
                <w:szCs w:val="20"/>
              </w:rPr>
              <w:t>因公出国（境）费</w:t>
            </w:r>
          </w:p>
        </w:tc>
        <w:tc>
          <w:tcPr>
            <w:tcW w:w="1151" w:type="dxa"/>
          </w:tcPr>
          <w:p>
            <w:pPr>
              <w:widowControl/>
              <w:spacing w:line="280" w:lineRule="exact"/>
              <w:jc w:val="center"/>
              <w:rPr>
                <w:rFonts w:ascii="仿宋_GB2312" w:hAnsi="宋体" w:eastAsia="仿宋_GB2312" w:cs="宋体"/>
                <w:b/>
                <w:bCs/>
                <w:kern w:val="0"/>
                <w:sz w:val="20"/>
                <w:szCs w:val="20"/>
              </w:rPr>
            </w:pPr>
          </w:p>
        </w:tc>
        <w:tc>
          <w:tcPr>
            <w:tcW w:w="1245" w:type="dxa"/>
          </w:tcPr>
          <w:p>
            <w:pPr>
              <w:widowControl/>
              <w:spacing w:line="280" w:lineRule="exact"/>
              <w:jc w:val="center"/>
              <w:rPr>
                <w:rFonts w:ascii="仿宋_GB2312" w:hAnsi="宋体" w:eastAsia="仿宋_GB2312" w:cs="宋体"/>
                <w:b/>
                <w:bCs/>
                <w:kern w:val="0"/>
                <w:sz w:val="20"/>
                <w:szCs w:val="20"/>
              </w:rPr>
            </w:pPr>
          </w:p>
        </w:tc>
        <w:tc>
          <w:tcPr>
            <w:tcW w:w="1511" w:type="dxa"/>
          </w:tcPr>
          <w:p>
            <w:pPr>
              <w:widowControl/>
              <w:spacing w:line="280" w:lineRule="exact"/>
              <w:jc w:val="center"/>
              <w:rPr>
                <w:rFonts w:ascii="仿宋_GB2312" w:hAnsi="宋体" w:eastAsia="仿宋_GB2312" w:cs="宋体"/>
                <w:b/>
                <w:bCs/>
                <w:kern w:val="0"/>
                <w:sz w:val="20"/>
                <w:szCs w:val="20"/>
              </w:rPr>
            </w:pPr>
          </w:p>
        </w:tc>
        <w:tc>
          <w:tcPr>
            <w:tcW w:w="1536" w:type="dxa"/>
          </w:tcPr>
          <w:p>
            <w:pPr>
              <w:widowControl/>
              <w:spacing w:line="280" w:lineRule="exact"/>
              <w:jc w:val="center"/>
              <w:rPr>
                <w:rFonts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7" w:type="dxa"/>
            <w:vAlign w:val="center"/>
          </w:tcPr>
          <w:p>
            <w:pPr>
              <w:widowControl/>
              <w:spacing w:line="280" w:lineRule="exact"/>
              <w:jc w:val="center"/>
              <w:rPr>
                <w:rFonts w:ascii="仿宋_GB2312" w:hAnsi="宋体" w:eastAsia="仿宋_GB2312" w:cs="宋体"/>
                <w:b/>
                <w:bCs/>
                <w:kern w:val="0"/>
                <w:sz w:val="20"/>
                <w:szCs w:val="20"/>
              </w:rPr>
            </w:pPr>
            <w:r>
              <w:rPr>
                <w:rFonts w:ascii="仿宋_GB2312" w:hAnsi="宋体" w:eastAsia="仿宋_GB2312" w:cs="宋体"/>
                <w:b/>
                <w:bCs/>
                <w:kern w:val="0"/>
                <w:sz w:val="20"/>
                <w:szCs w:val="20"/>
              </w:rPr>
              <w:t>公务接待费</w:t>
            </w:r>
          </w:p>
        </w:tc>
        <w:tc>
          <w:tcPr>
            <w:tcW w:w="1151" w:type="dxa"/>
            <w:vAlign w:val="center"/>
          </w:tcPr>
          <w:p>
            <w:pPr>
              <w:widowControl/>
              <w:spacing w:line="280" w:lineRule="exact"/>
              <w:jc w:val="center"/>
              <w:rPr>
                <w:rFonts w:ascii="仿宋_GB2312" w:hAnsi="宋体" w:eastAsia="仿宋_GB2312" w:cs="宋体"/>
                <w:b/>
                <w:bCs/>
                <w:kern w:val="0"/>
                <w:sz w:val="20"/>
                <w:szCs w:val="20"/>
              </w:rPr>
            </w:pPr>
            <w:r>
              <w:rPr>
                <w:rFonts w:ascii="仿宋_GB2312" w:hAnsi="宋体" w:eastAsia="仿宋_GB2312" w:cs="宋体"/>
                <w:b/>
                <w:bCs/>
                <w:kern w:val="0"/>
                <w:sz w:val="20"/>
                <w:szCs w:val="20"/>
                <w:lang w:bidi="ar"/>
              </w:rPr>
              <w:t>0.26</w:t>
            </w:r>
          </w:p>
        </w:tc>
        <w:tc>
          <w:tcPr>
            <w:tcW w:w="1245" w:type="dxa"/>
            <w:vAlign w:val="center"/>
          </w:tcPr>
          <w:p>
            <w:pPr>
              <w:widowControl/>
              <w:spacing w:line="280" w:lineRule="exact"/>
              <w:jc w:val="center"/>
              <w:rPr>
                <w:rFonts w:ascii="仿宋_GB2312" w:hAnsi="宋体" w:eastAsia="仿宋_GB2312" w:cs="宋体"/>
                <w:b/>
                <w:bCs/>
                <w:kern w:val="0"/>
                <w:sz w:val="20"/>
                <w:szCs w:val="20"/>
              </w:rPr>
            </w:pPr>
            <w:r>
              <w:rPr>
                <w:rFonts w:ascii="仿宋_GB2312" w:hAnsi="宋体" w:eastAsia="仿宋_GB2312" w:cs="宋体"/>
                <w:b/>
                <w:bCs/>
                <w:kern w:val="0"/>
                <w:sz w:val="20"/>
                <w:szCs w:val="20"/>
                <w:lang w:bidi="ar"/>
              </w:rPr>
              <w:t>0.26</w:t>
            </w:r>
          </w:p>
        </w:tc>
        <w:tc>
          <w:tcPr>
            <w:tcW w:w="1511" w:type="dxa"/>
          </w:tcPr>
          <w:p>
            <w:pPr>
              <w:widowControl/>
              <w:spacing w:line="280" w:lineRule="exact"/>
              <w:jc w:val="center"/>
              <w:rPr>
                <w:rFonts w:ascii="仿宋_GB2312" w:hAnsi="宋体" w:eastAsia="仿宋_GB2312" w:cs="宋体"/>
                <w:b/>
                <w:bCs/>
                <w:kern w:val="0"/>
                <w:sz w:val="20"/>
                <w:szCs w:val="20"/>
              </w:rPr>
            </w:pPr>
          </w:p>
        </w:tc>
        <w:tc>
          <w:tcPr>
            <w:tcW w:w="1536" w:type="dxa"/>
          </w:tcPr>
          <w:p>
            <w:pPr>
              <w:widowControl/>
              <w:spacing w:line="280" w:lineRule="exact"/>
              <w:jc w:val="center"/>
              <w:rPr>
                <w:rFonts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7" w:type="dxa"/>
            <w:vAlign w:val="center"/>
          </w:tcPr>
          <w:p>
            <w:pPr>
              <w:widowControl/>
              <w:spacing w:line="280" w:lineRule="exact"/>
              <w:jc w:val="center"/>
              <w:rPr>
                <w:rFonts w:ascii="仿宋_GB2312" w:hAnsi="宋体" w:eastAsia="仿宋_GB2312" w:cs="宋体"/>
                <w:b/>
                <w:bCs/>
                <w:kern w:val="0"/>
                <w:sz w:val="20"/>
                <w:szCs w:val="20"/>
              </w:rPr>
            </w:pPr>
            <w:r>
              <w:rPr>
                <w:rFonts w:ascii="仿宋_GB2312" w:hAnsi="宋体" w:eastAsia="仿宋_GB2312" w:cs="宋体"/>
                <w:b/>
                <w:bCs/>
                <w:kern w:val="0"/>
                <w:sz w:val="20"/>
                <w:szCs w:val="20"/>
              </w:rPr>
              <w:t>公务用车购置及运行费</w:t>
            </w:r>
          </w:p>
          <w:p>
            <w:pPr>
              <w:widowControl/>
              <w:spacing w:line="280" w:lineRule="exact"/>
              <w:jc w:val="center"/>
              <w:rPr>
                <w:rFonts w:ascii="仿宋_GB2312" w:hAnsi="宋体" w:eastAsia="仿宋_GB2312" w:cs="宋体"/>
                <w:b/>
                <w:bCs/>
                <w:kern w:val="0"/>
                <w:sz w:val="20"/>
                <w:szCs w:val="20"/>
              </w:rPr>
            </w:pPr>
            <w:r>
              <w:rPr>
                <w:rFonts w:ascii="仿宋_GB2312" w:hAnsi="宋体" w:eastAsia="仿宋_GB2312" w:cs="宋体"/>
                <w:b/>
                <w:bCs/>
                <w:kern w:val="0"/>
                <w:sz w:val="20"/>
                <w:szCs w:val="20"/>
              </w:rPr>
              <w:t>（小计）</w:t>
            </w:r>
          </w:p>
        </w:tc>
        <w:tc>
          <w:tcPr>
            <w:tcW w:w="1151" w:type="dxa"/>
          </w:tcPr>
          <w:p>
            <w:pPr>
              <w:widowControl/>
              <w:spacing w:line="280" w:lineRule="exact"/>
              <w:jc w:val="center"/>
              <w:rPr>
                <w:rFonts w:ascii="仿宋_GB2312" w:hAnsi="宋体" w:eastAsia="仿宋_GB2312" w:cs="宋体"/>
                <w:b/>
                <w:bCs/>
                <w:kern w:val="0"/>
                <w:sz w:val="20"/>
                <w:szCs w:val="20"/>
              </w:rPr>
            </w:pPr>
          </w:p>
        </w:tc>
        <w:tc>
          <w:tcPr>
            <w:tcW w:w="1245" w:type="dxa"/>
          </w:tcPr>
          <w:p>
            <w:pPr>
              <w:widowControl/>
              <w:spacing w:line="280" w:lineRule="exact"/>
              <w:jc w:val="center"/>
              <w:rPr>
                <w:rFonts w:ascii="仿宋_GB2312" w:hAnsi="宋体" w:eastAsia="仿宋_GB2312" w:cs="宋体"/>
                <w:b/>
                <w:bCs/>
                <w:kern w:val="0"/>
                <w:sz w:val="20"/>
                <w:szCs w:val="20"/>
              </w:rPr>
            </w:pPr>
          </w:p>
        </w:tc>
        <w:tc>
          <w:tcPr>
            <w:tcW w:w="1511" w:type="dxa"/>
          </w:tcPr>
          <w:p>
            <w:pPr>
              <w:widowControl/>
              <w:spacing w:line="280" w:lineRule="exact"/>
              <w:jc w:val="center"/>
              <w:rPr>
                <w:rFonts w:ascii="仿宋_GB2312" w:hAnsi="宋体" w:eastAsia="仿宋_GB2312" w:cs="宋体"/>
                <w:b/>
                <w:bCs/>
                <w:kern w:val="0"/>
                <w:sz w:val="20"/>
                <w:szCs w:val="20"/>
              </w:rPr>
            </w:pPr>
          </w:p>
        </w:tc>
        <w:tc>
          <w:tcPr>
            <w:tcW w:w="1536" w:type="dxa"/>
          </w:tcPr>
          <w:p>
            <w:pPr>
              <w:widowControl/>
              <w:spacing w:line="280" w:lineRule="exact"/>
              <w:jc w:val="center"/>
              <w:rPr>
                <w:rFonts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7" w:type="dxa"/>
          </w:tcPr>
          <w:p>
            <w:pPr>
              <w:widowControl/>
              <w:spacing w:line="280" w:lineRule="exact"/>
              <w:jc w:val="center"/>
              <w:rPr>
                <w:rFonts w:ascii="仿宋_GB2312" w:hAnsi="宋体" w:eastAsia="仿宋_GB2312" w:cs="宋体"/>
                <w:b/>
                <w:bCs/>
                <w:kern w:val="0"/>
                <w:sz w:val="20"/>
                <w:szCs w:val="20"/>
              </w:rPr>
            </w:pPr>
            <w:r>
              <w:rPr>
                <w:rFonts w:ascii="仿宋_GB2312" w:hAnsi="宋体" w:eastAsia="仿宋_GB2312" w:cs="宋体"/>
                <w:b/>
                <w:bCs/>
                <w:kern w:val="0"/>
                <w:sz w:val="20"/>
                <w:szCs w:val="20"/>
              </w:rPr>
              <w:t>其中：公务用车购置费</w:t>
            </w:r>
          </w:p>
        </w:tc>
        <w:tc>
          <w:tcPr>
            <w:tcW w:w="1151" w:type="dxa"/>
          </w:tcPr>
          <w:p>
            <w:pPr>
              <w:widowControl/>
              <w:outlineLvl w:val="1"/>
              <w:rPr>
                <w:rFonts w:ascii="仿宋_GB2312" w:hAnsi="宋体" w:eastAsia="仿宋_GB2312"/>
                <w:b/>
                <w:kern w:val="0"/>
                <w:sz w:val="28"/>
                <w:szCs w:val="32"/>
              </w:rPr>
            </w:pPr>
          </w:p>
        </w:tc>
        <w:tc>
          <w:tcPr>
            <w:tcW w:w="1245" w:type="dxa"/>
          </w:tcPr>
          <w:p>
            <w:pPr>
              <w:widowControl/>
              <w:outlineLvl w:val="1"/>
              <w:rPr>
                <w:rFonts w:ascii="仿宋_GB2312" w:hAnsi="宋体" w:eastAsia="仿宋_GB2312"/>
                <w:b/>
                <w:kern w:val="0"/>
                <w:sz w:val="28"/>
                <w:szCs w:val="32"/>
              </w:rPr>
            </w:pPr>
          </w:p>
        </w:tc>
        <w:tc>
          <w:tcPr>
            <w:tcW w:w="1511" w:type="dxa"/>
          </w:tcPr>
          <w:p>
            <w:pPr>
              <w:widowControl/>
              <w:outlineLvl w:val="1"/>
              <w:rPr>
                <w:rFonts w:ascii="仿宋_GB2312" w:hAnsi="宋体" w:eastAsia="仿宋_GB2312"/>
                <w:b/>
                <w:kern w:val="0"/>
                <w:sz w:val="28"/>
                <w:szCs w:val="32"/>
              </w:rPr>
            </w:pPr>
          </w:p>
        </w:tc>
        <w:tc>
          <w:tcPr>
            <w:tcW w:w="1536"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7" w:type="dxa"/>
          </w:tcPr>
          <w:p>
            <w:pPr>
              <w:widowControl/>
              <w:spacing w:line="280" w:lineRule="exact"/>
              <w:jc w:val="center"/>
              <w:rPr>
                <w:rFonts w:ascii="仿宋_GB2312" w:hAnsi="宋体" w:eastAsia="仿宋_GB2312" w:cs="宋体"/>
                <w:b/>
                <w:bCs/>
                <w:kern w:val="0"/>
                <w:sz w:val="20"/>
                <w:szCs w:val="20"/>
              </w:rPr>
            </w:pPr>
            <w:r>
              <w:rPr>
                <w:rFonts w:ascii="仿宋_GB2312" w:hAnsi="宋体" w:eastAsia="仿宋_GB2312" w:cs="宋体"/>
                <w:b/>
                <w:bCs/>
                <w:kern w:val="0"/>
                <w:sz w:val="20"/>
                <w:szCs w:val="20"/>
              </w:rPr>
              <w:t xml:space="preserve"> 公务用车运行费</w:t>
            </w:r>
          </w:p>
        </w:tc>
        <w:tc>
          <w:tcPr>
            <w:tcW w:w="1151" w:type="dxa"/>
          </w:tcPr>
          <w:p>
            <w:pPr>
              <w:widowControl/>
              <w:outlineLvl w:val="1"/>
              <w:rPr>
                <w:rFonts w:ascii="仿宋_GB2312" w:hAnsi="宋体" w:eastAsia="仿宋_GB2312"/>
                <w:b/>
                <w:kern w:val="0"/>
                <w:sz w:val="28"/>
                <w:szCs w:val="32"/>
              </w:rPr>
            </w:pPr>
          </w:p>
        </w:tc>
        <w:tc>
          <w:tcPr>
            <w:tcW w:w="1245" w:type="dxa"/>
          </w:tcPr>
          <w:p>
            <w:pPr>
              <w:widowControl/>
              <w:outlineLvl w:val="1"/>
              <w:rPr>
                <w:rFonts w:ascii="仿宋_GB2312" w:hAnsi="宋体" w:eastAsia="仿宋_GB2312"/>
                <w:b/>
                <w:kern w:val="0"/>
                <w:sz w:val="28"/>
                <w:szCs w:val="32"/>
              </w:rPr>
            </w:pPr>
          </w:p>
        </w:tc>
        <w:tc>
          <w:tcPr>
            <w:tcW w:w="1511" w:type="dxa"/>
          </w:tcPr>
          <w:p>
            <w:pPr>
              <w:widowControl/>
              <w:outlineLvl w:val="1"/>
              <w:rPr>
                <w:rFonts w:ascii="仿宋_GB2312" w:hAnsi="宋体" w:eastAsia="仿宋_GB2312"/>
                <w:b/>
                <w:kern w:val="0"/>
                <w:sz w:val="28"/>
                <w:szCs w:val="32"/>
              </w:rPr>
            </w:pPr>
          </w:p>
        </w:tc>
        <w:tc>
          <w:tcPr>
            <w:tcW w:w="1536" w:type="dxa"/>
          </w:tcPr>
          <w:p>
            <w:pPr>
              <w:widowControl/>
              <w:outlineLvl w:val="1"/>
              <w:rPr>
                <w:rFonts w:ascii="仿宋_GB2312" w:hAnsi="宋体" w:eastAsia="仿宋_GB2312"/>
                <w:b/>
                <w:kern w:val="0"/>
                <w:sz w:val="28"/>
                <w:szCs w:val="32"/>
              </w:rPr>
            </w:pPr>
          </w:p>
        </w:tc>
      </w:tr>
    </w:tbl>
    <w:p>
      <w:pPr>
        <w:widowControl/>
        <w:jc w:val="left"/>
        <w:textAlignment w:val="bottom"/>
        <w:rPr>
          <w:rFonts w:ascii="仿宋" w:hAnsi="仿宋" w:eastAsia="仿宋" w:cs="仿宋_GB2312"/>
          <w:bCs/>
          <w:kern w:val="0"/>
          <w:sz w:val="28"/>
          <w:szCs w:val="28"/>
        </w:rPr>
      </w:pPr>
      <w:r>
        <w:rPr>
          <w:rFonts w:hint="eastAsia" w:ascii="宋体" w:hAnsi="宋体" w:cs="宋体"/>
          <w:kern w:val="0"/>
          <w:sz w:val="20"/>
          <w:szCs w:val="20"/>
        </w:rPr>
        <w:t>表</w:t>
      </w:r>
      <w:r>
        <w:rPr>
          <w:rFonts w:ascii="宋体" w:hAnsi="宋体" w:cs="宋体"/>
          <w:kern w:val="0"/>
          <w:sz w:val="20"/>
          <w:szCs w:val="20"/>
        </w:rPr>
        <w:t>1</w:t>
      </w:r>
      <w:r>
        <w:rPr>
          <w:rFonts w:hint="eastAsia" w:ascii="宋体" w:hAnsi="宋体" w:cs="宋体"/>
          <w:kern w:val="0"/>
          <w:sz w:val="20"/>
          <w:szCs w:val="20"/>
        </w:rPr>
        <w:t>1</w:t>
      </w:r>
    </w:p>
    <w:p>
      <w:pPr>
        <w:spacing w:line="600" w:lineRule="exact"/>
        <w:ind w:firstLine="2520" w:firstLineChars="900"/>
        <w:rPr>
          <w:rFonts w:ascii="仿宋" w:hAnsi="仿宋" w:eastAsia="仿宋" w:cs="仿宋_GB2312"/>
          <w:bCs/>
          <w:kern w:val="0"/>
          <w:sz w:val="28"/>
          <w:szCs w:val="28"/>
        </w:rPr>
      </w:pPr>
      <w:r>
        <w:rPr>
          <w:rFonts w:hint="eastAsia" w:ascii="仿宋" w:hAnsi="仿宋" w:eastAsia="仿宋" w:cs="仿宋_GB2312"/>
          <w:bCs/>
          <w:kern w:val="0"/>
          <w:sz w:val="28"/>
          <w:szCs w:val="28"/>
        </w:rPr>
        <w:t>上年结转结余情况明细表</w:t>
      </w:r>
    </w:p>
    <w:tbl>
      <w:tblPr>
        <w:tblStyle w:val="9"/>
        <w:tblpPr w:leftFromText="180" w:rightFromText="180" w:vertAnchor="text" w:horzAnchor="page" w:tblpX="1436" w:tblpY="1202"/>
        <w:tblOverlap w:val="never"/>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851"/>
        <w:gridCol w:w="851"/>
        <w:gridCol w:w="555"/>
        <w:gridCol w:w="556"/>
        <w:gridCol w:w="890"/>
        <w:gridCol w:w="463"/>
        <w:gridCol w:w="556"/>
        <w:gridCol w:w="556"/>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3226"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w:t>
            </w:r>
          </w:p>
        </w:tc>
        <w:tc>
          <w:tcPr>
            <w:tcW w:w="851"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总计</w:t>
            </w:r>
          </w:p>
        </w:tc>
        <w:tc>
          <w:tcPr>
            <w:tcW w:w="2852" w:type="dxa"/>
            <w:gridSpan w:val="4"/>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财政拨款</w:t>
            </w:r>
          </w:p>
        </w:tc>
        <w:tc>
          <w:tcPr>
            <w:tcW w:w="2131" w:type="dxa"/>
            <w:gridSpan w:val="4"/>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3226" w:type="dxa"/>
            <w:vMerge w:val="continue"/>
            <w:vAlign w:val="center"/>
          </w:tcPr>
          <w:p>
            <w:pPr>
              <w:widowControl/>
              <w:spacing w:line="280" w:lineRule="exact"/>
              <w:jc w:val="center"/>
              <w:rPr>
                <w:rFonts w:ascii="仿宋_GB2312" w:hAnsi="宋体" w:eastAsia="仿宋_GB2312" w:cs="宋体"/>
                <w:b/>
                <w:bCs/>
                <w:kern w:val="0"/>
                <w:sz w:val="20"/>
                <w:szCs w:val="20"/>
              </w:rPr>
            </w:pPr>
          </w:p>
        </w:tc>
        <w:tc>
          <w:tcPr>
            <w:tcW w:w="851" w:type="dxa"/>
            <w:vMerge w:val="continue"/>
            <w:vAlign w:val="center"/>
          </w:tcPr>
          <w:p>
            <w:pPr>
              <w:spacing w:line="600" w:lineRule="exact"/>
              <w:jc w:val="center"/>
              <w:rPr>
                <w:rFonts w:ascii="仿宋" w:hAnsi="仿宋" w:eastAsia="仿宋" w:cs="仿宋_GB2312"/>
                <w:bCs/>
                <w:kern w:val="0"/>
                <w:sz w:val="28"/>
                <w:szCs w:val="28"/>
              </w:rPr>
            </w:pPr>
          </w:p>
        </w:tc>
        <w:tc>
          <w:tcPr>
            <w:tcW w:w="851"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合计</w:t>
            </w:r>
          </w:p>
        </w:tc>
        <w:tc>
          <w:tcPr>
            <w:tcW w:w="1111" w:type="dxa"/>
            <w:gridSpan w:val="2"/>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890"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c>
          <w:tcPr>
            <w:tcW w:w="463"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合计</w:t>
            </w:r>
          </w:p>
        </w:tc>
        <w:tc>
          <w:tcPr>
            <w:tcW w:w="1112" w:type="dxa"/>
            <w:gridSpan w:val="2"/>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556"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3226" w:type="dxa"/>
            <w:vMerge w:val="continue"/>
            <w:vAlign w:val="center"/>
          </w:tcPr>
          <w:p>
            <w:pPr>
              <w:spacing w:line="600" w:lineRule="exact"/>
              <w:jc w:val="center"/>
              <w:rPr>
                <w:rFonts w:ascii="仿宋" w:hAnsi="仿宋" w:eastAsia="仿宋" w:cs="仿宋_GB2312"/>
                <w:bCs/>
                <w:kern w:val="0"/>
                <w:sz w:val="28"/>
                <w:szCs w:val="28"/>
              </w:rPr>
            </w:pPr>
          </w:p>
        </w:tc>
        <w:tc>
          <w:tcPr>
            <w:tcW w:w="851" w:type="dxa"/>
            <w:vMerge w:val="continue"/>
            <w:vAlign w:val="center"/>
          </w:tcPr>
          <w:p>
            <w:pPr>
              <w:spacing w:line="600" w:lineRule="exact"/>
              <w:jc w:val="center"/>
              <w:rPr>
                <w:rFonts w:ascii="仿宋" w:hAnsi="仿宋" w:eastAsia="仿宋" w:cs="仿宋_GB2312"/>
                <w:bCs/>
                <w:kern w:val="0"/>
                <w:sz w:val="28"/>
                <w:szCs w:val="28"/>
              </w:rPr>
            </w:pPr>
          </w:p>
        </w:tc>
        <w:tc>
          <w:tcPr>
            <w:tcW w:w="851" w:type="dxa"/>
            <w:vMerge w:val="continue"/>
            <w:vAlign w:val="center"/>
          </w:tcPr>
          <w:p>
            <w:pPr>
              <w:spacing w:line="600" w:lineRule="exact"/>
              <w:jc w:val="center"/>
              <w:rPr>
                <w:rFonts w:ascii="仿宋" w:hAnsi="仿宋" w:eastAsia="仿宋" w:cs="仿宋_GB2312"/>
                <w:bCs/>
                <w:kern w:val="0"/>
                <w:sz w:val="28"/>
                <w:szCs w:val="28"/>
              </w:rPr>
            </w:pPr>
          </w:p>
        </w:tc>
        <w:tc>
          <w:tcPr>
            <w:tcW w:w="555"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556"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890" w:type="dxa"/>
            <w:vMerge w:val="continue"/>
            <w:vAlign w:val="center"/>
          </w:tcPr>
          <w:p>
            <w:pPr>
              <w:spacing w:line="600" w:lineRule="exact"/>
              <w:jc w:val="center"/>
              <w:rPr>
                <w:rFonts w:ascii="仿宋" w:hAnsi="仿宋" w:eastAsia="仿宋" w:cs="仿宋_GB2312"/>
                <w:bCs/>
                <w:kern w:val="0"/>
                <w:sz w:val="28"/>
                <w:szCs w:val="28"/>
              </w:rPr>
            </w:pPr>
          </w:p>
        </w:tc>
        <w:tc>
          <w:tcPr>
            <w:tcW w:w="463" w:type="dxa"/>
            <w:vMerge w:val="continue"/>
            <w:vAlign w:val="center"/>
          </w:tcPr>
          <w:p>
            <w:pPr>
              <w:spacing w:line="600" w:lineRule="exact"/>
              <w:jc w:val="center"/>
              <w:rPr>
                <w:rFonts w:ascii="仿宋" w:hAnsi="仿宋" w:eastAsia="仿宋" w:cs="仿宋_GB2312"/>
                <w:bCs/>
                <w:kern w:val="0"/>
                <w:sz w:val="28"/>
                <w:szCs w:val="28"/>
              </w:rPr>
            </w:pPr>
          </w:p>
        </w:tc>
        <w:tc>
          <w:tcPr>
            <w:tcW w:w="556"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556"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556" w:type="dxa"/>
            <w:vMerge w:val="continue"/>
            <w:vAlign w:val="center"/>
          </w:tcPr>
          <w:p>
            <w:pPr>
              <w:widowControl/>
              <w:spacing w:line="280" w:lineRule="exact"/>
              <w:jc w:val="center"/>
              <w:rPr>
                <w:rFonts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322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上级保基本民生-乌财预[2023]15号关于下达中央疫情防控财力补助预算的通知</w:t>
            </w:r>
          </w:p>
        </w:tc>
        <w:tc>
          <w:tcPr>
            <w:tcW w:w="851"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2921.19 </w:t>
            </w:r>
          </w:p>
        </w:tc>
        <w:tc>
          <w:tcPr>
            <w:tcW w:w="851"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2921.19 </w:t>
            </w:r>
          </w:p>
        </w:tc>
        <w:tc>
          <w:tcPr>
            <w:tcW w:w="555"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890"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2921.19 </w:t>
            </w:r>
          </w:p>
        </w:tc>
        <w:tc>
          <w:tcPr>
            <w:tcW w:w="463"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322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上级乌财建[2023]390号关于调整下达2023年城市管网及污水处理补助资金预算的通知</w:t>
            </w:r>
          </w:p>
        </w:tc>
        <w:tc>
          <w:tcPr>
            <w:tcW w:w="851"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10.00 </w:t>
            </w:r>
          </w:p>
        </w:tc>
        <w:tc>
          <w:tcPr>
            <w:tcW w:w="851"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10.00 </w:t>
            </w:r>
          </w:p>
        </w:tc>
        <w:tc>
          <w:tcPr>
            <w:tcW w:w="555"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890"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10.00 </w:t>
            </w:r>
          </w:p>
        </w:tc>
        <w:tc>
          <w:tcPr>
            <w:tcW w:w="463"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322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上级乌财建[2023]325号关于调整下达2023年城市管网及污水处理补助资金预算的通知</w:t>
            </w:r>
          </w:p>
        </w:tc>
        <w:tc>
          <w:tcPr>
            <w:tcW w:w="851"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20.00 </w:t>
            </w:r>
          </w:p>
        </w:tc>
        <w:tc>
          <w:tcPr>
            <w:tcW w:w="851"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20.00 </w:t>
            </w:r>
          </w:p>
        </w:tc>
        <w:tc>
          <w:tcPr>
            <w:tcW w:w="555"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890"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20.00 </w:t>
            </w:r>
          </w:p>
        </w:tc>
        <w:tc>
          <w:tcPr>
            <w:tcW w:w="463"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322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上级乌财债（2023）87号关于做好2023年自治区第七批地方政府债券（新增债券）国际纺织品商贸中心道路管网二期款</w:t>
            </w:r>
          </w:p>
        </w:tc>
        <w:tc>
          <w:tcPr>
            <w:tcW w:w="851"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5000.00 </w:t>
            </w:r>
          </w:p>
        </w:tc>
        <w:tc>
          <w:tcPr>
            <w:tcW w:w="851"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5000.00 </w:t>
            </w:r>
          </w:p>
        </w:tc>
        <w:tc>
          <w:tcPr>
            <w:tcW w:w="555"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890"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5000.00 </w:t>
            </w:r>
          </w:p>
        </w:tc>
        <w:tc>
          <w:tcPr>
            <w:tcW w:w="463"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322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上级乌财债（2023）87号关于做好2023年自治区第七批地方政府债券（新增债券）国际陆港区临港产业园道路及管网项目二期</w:t>
            </w:r>
          </w:p>
        </w:tc>
        <w:tc>
          <w:tcPr>
            <w:tcW w:w="851"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5000.00 </w:t>
            </w:r>
          </w:p>
        </w:tc>
        <w:tc>
          <w:tcPr>
            <w:tcW w:w="851"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5000.00 </w:t>
            </w:r>
          </w:p>
        </w:tc>
        <w:tc>
          <w:tcPr>
            <w:tcW w:w="555"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890"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5000.00 </w:t>
            </w:r>
          </w:p>
        </w:tc>
        <w:tc>
          <w:tcPr>
            <w:tcW w:w="463"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322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上级乌财债[2023]52号2023年第五批政府债券乌鲁木齐国际纺织品服装商贸中心园区道路及管网建设项目（二期）</w:t>
            </w:r>
          </w:p>
        </w:tc>
        <w:tc>
          <w:tcPr>
            <w:tcW w:w="851"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5401.00 </w:t>
            </w:r>
          </w:p>
        </w:tc>
        <w:tc>
          <w:tcPr>
            <w:tcW w:w="851"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5401.00 </w:t>
            </w:r>
          </w:p>
        </w:tc>
        <w:tc>
          <w:tcPr>
            <w:tcW w:w="555"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890"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5401.00 </w:t>
            </w:r>
          </w:p>
        </w:tc>
        <w:tc>
          <w:tcPr>
            <w:tcW w:w="463"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322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上级乌财债（2023）87号关于做好2023年自治区第七批地方政府债券（新增债券）“一带一路”产业园配套管网一期款</w:t>
            </w:r>
          </w:p>
        </w:tc>
        <w:tc>
          <w:tcPr>
            <w:tcW w:w="851"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4872.00 </w:t>
            </w:r>
          </w:p>
        </w:tc>
        <w:tc>
          <w:tcPr>
            <w:tcW w:w="851"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4872.00 </w:t>
            </w:r>
          </w:p>
        </w:tc>
        <w:tc>
          <w:tcPr>
            <w:tcW w:w="555"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890"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4872.00 </w:t>
            </w:r>
          </w:p>
        </w:tc>
        <w:tc>
          <w:tcPr>
            <w:tcW w:w="463"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322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上级乌财债[2023]19号2023年自治区第二批地方政府债券乌鲁木齐经济技术开发区[头屯河区]疫情防控应急抢险茂祥货运消杀库项目</w:t>
            </w:r>
          </w:p>
        </w:tc>
        <w:tc>
          <w:tcPr>
            <w:tcW w:w="851"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1948.00 </w:t>
            </w:r>
          </w:p>
        </w:tc>
        <w:tc>
          <w:tcPr>
            <w:tcW w:w="851"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1948.00 </w:t>
            </w:r>
          </w:p>
        </w:tc>
        <w:tc>
          <w:tcPr>
            <w:tcW w:w="555"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890"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 xml:space="preserve">1948.00 </w:t>
            </w:r>
          </w:p>
        </w:tc>
        <w:tc>
          <w:tcPr>
            <w:tcW w:w="463"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c>
          <w:tcPr>
            <w:tcW w:w="556" w:type="dxa"/>
            <w:vAlign w:val="center"/>
          </w:tcPr>
          <w:p>
            <w:pPr>
              <w:widowControl/>
              <w:spacing w:line="280" w:lineRule="exact"/>
              <w:jc w:val="left"/>
              <w:rPr>
                <w:rFonts w:hint="eastAsia" w:ascii="方正仿宋_GBK" w:hAnsi="方正仿宋_GBK" w:eastAsia="方正仿宋_GBK" w:cs="方正仿宋_GBK"/>
                <w:kern w:val="0"/>
                <w:sz w:val="18"/>
                <w:szCs w:val="18"/>
                <w:lang w:bidi="ar"/>
              </w:rPr>
            </w:pPr>
          </w:p>
        </w:tc>
      </w:tr>
    </w:tbl>
    <w:p>
      <w:pPr>
        <w:widowControl/>
        <w:spacing w:line="280" w:lineRule="exact"/>
        <w:jc w:val="left"/>
        <w:outlineLvl w:val="1"/>
        <w:rPr>
          <w:rFonts w:hint="eastAsia" w:ascii="方正仿宋_GBK" w:hAnsi="方正仿宋_GBK" w:eastAsia="方正仿宋_GBK" w:cs="方正仿宋_GBK"/>
          <w:kern w:val="0"/>
          <w:sz w:val="18"/>
          <w:szCs w:val="18"/>
        </w:rPr>
      </w:pPr>
    </w:p>
    <w:p>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NumType w:fmt="numberInDash" w:start="56"/>
          <w:cols w:space="720" w:num="1"/>
          <w:docGrid w:linePitch="312" w:charSpace="0"/>
        </w:sectPr>
      </w:pPr>
    </w:p>
    <w:p>
      <w:pPr>
        <w:spacing w:line="600" w:lineRule="exact"/>
        <w:jc w:val="center"/>
        <w:rPr>
          <w:rFonts w:ascii="黑体" w:hAnsi="黑体" w:eastAsia="黑体"/>
          <w:kern w:val="0"/>
          <w:sz w:val="32"/>
          <w:szCs w:val="32"/>
        </w:rPr>
      </w:pPr>
      <w:r>
        <w:rPr>
          <w:rFonts w:hint="eastAsia" w:ascii="黑体" w:hAnsi="黑体" w:eastAsia="黑体"/>
          <w:kern w:val="0"/>
          <w:sz w:val="32"/>
          <w:szCs w:val="32"/>
        </w:rPr>
        <w:t>第三部分  2024年单位预算情况说明</w:t>
      </w:r>
    </w:p>
    <w:p>
      <w:pPr>
        <w:spacing w:line="600" w:lineRule="exact"/>
        <w:ind w:firstLine="640" w:firstLineChars="200"/>
        <w:rPr>
          <w:rFonts w:ascii="黑体" w:hAnsi="黑体" w:eastAsia="黑体"/>
          <w:kern w:val="0"/>
          <w:sz w:val="32"/>
          <w:szCs w:val="32"/>
        </w:rPr>
      </w:pPr>
    </w:p>
    <w:p>
      <w:pPr>
        <w:spacing w:line="60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一、关于乌鲁木齐经济技术开发区（乌鲁木齐市头屯河区）建设综合服务中心2024年收</w:t>
      </w:r>
      <w:r>
        <w:rPr>
          <w:rFonts w:hint="eastAsia" w:ascii="楷体_GB2312" w:hAnsi="楷体_GB2312" w:eastAsia="楷体_GB2312" w:cs="楷体_GB2312"/>
          <w:b/>
          <w:kern w:val="0"/>
          <w:sz w:val="32"/>
          <w:szCs w:val="32"/>
          <w:lang w:val="en-US" w:eastAsia="zh-CN"/>
        </w:rPr>
        <w:t xml:space="preserve"> </w:t>
      </w:r>
      <w:r>
        <w:rPr>
          <w:rFonts w:hint="eastAsia" w:ascii="楷体_GB2312" w:hAnsi="楷体_GB2312" w:eastAsia="楷体_GB2312" w:cs="楷体_GB2312"/>
          <w:b/>
          <w:kern w:val="0"/>
          <w:sz w:val="32"/>
          <w:szCs w:val="32"/>
        </w:rPr>
        <w:t>支预算情况的总体说明</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按照全口径预算的原则，乌鲁木齐经济技术开发区（乌鲁木齐市头屯河区）建设综合服务中心2024年所有收入和支出均纳入单位预算管理。收支总预算34009.78万元。</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收入预算包括：一般公共预算8837.59万元、财政拨款结转结余25172.19万元。</w:t>
      </w:r>
    </w:p>
    <w:p>
      <w:pPr>
        <w:spacing w:line="60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支出预算包括：社会保障和就业支出48.95万元、卫生健康支出2921.19万元、节能环保支出3066.70万元、城乡社区支出3711.94万元、住房保障支出2040万元、其他支出22221万元。</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二、关于乌鲁木齐经济技术开发区（乌鲁木齐市头屯河区）建设综合服务中心2024年收入预算情况说明</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乌鲁木齐经济技术开发区（乌鲁木齐市头屯河区）建设综合服务中心收入预算34009.78万元，其中：</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一般公共预算5800.89 万元，占17.06%，比上年预算增加3537.27万元，增长156.27%，主要原因是再安排乌财预[2021]26关于下达2021年边境地区转移资金预算的通知（金阳路-北站公路）改扩建项目、再安排乌财建[2021]78号2021年保障性安居工程[第二批]中央基建投资预算[拨款]；</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上级一般公共预算安排的转移支付3036.70万元，占8.93%，比上年预算增加3036.7万元，增长100%，主要原因是上级乌财建[2023]412号关于下达2024年城市管网及污水处理补助资金预算；</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上级政府性基金安排的转移支付资金未安排。</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上级国有资本经营预算安排的转移支付资金未安排。</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财政拨款结转25172.19万元，占74.01%，比上年预算增加15132.19万元，增长150.72%，主要原因是其中：一般公共预算拨款结转减少2088.81万元，政府性基金预算拨款增加17221万元，上级乌财债（2023）87号关于做好2023年自治区第七批地方政府债券（新增债券）国际陆港区临港产业园道路及管网项目二期、上级乌财债[2023]52号2023年第五批政府债券乌鲁木齐国际纺织品服装商贸中心园区道路及管网建设项目（二期）、上级乌财债（2023）87号关于做好2023年自治区第七批地方政府债券（新增债券）“一带一路”产业园配套管网一期、上级乌财债[2023]19号2023年自治区第二批地方政府债券乌鲁木齐经济技术开发区[头屯河区]疫情防控应急抢险茂祥货运消杀库项目；</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三、关于乌鲁木齐经济技术开发区（乌鲁木齐市头屯河区）建设综合服务中心2024年支出预算情况说明</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乌鲁木齐经济技术开发区（乌鲁木齐市头屯河区）建设综合服务中心2024年支出预算34009.78万元，其中：</w:t>
      </w:r>
    </w:p>
    <w:p>
      <w:pPr>
        <w:spacing w:line="60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基本支出462.28 万元，占1.36%，比上年预算减少75.74万元，降14.08%，主要原因是人员经费减少73.59万元，是工资和社保等津贴减少，公用经费减少2.15万元，是办公费差旅费培训费减少。</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33547.50万元，占98.64%，比上年预算增加20426.89万元，增长155.69%，主要原因是上级乌财债（2023）87号关于做好2023年自治区第七批地方政府债券（新增债券）国际陆港区临港产业园道路及管网项目二期、上级乌财债[2023]52号2023年第五批政府债券乌鲁木齐国际纺织品服装商贸中心园区道路及管网建设项目（二期）、上级乌财债（2023）87号关于做好2023年自治区第七批地方政府债券（新增债券）“一带一路”产业园配套管网一期、上级乌财债[2023]19号2023年自治区第二批地方政府债券乌鲁木齐经济技术开发区[头屯河区]疫情防控应急抢险茂祥货运消杀库项目。</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四、关于乌鲁木齐经济技术开发区（乌鲁木齐市头屯河区）建设综合服务中心2024年财政拨款收支预算情况的总体说明</w:t>
      </w:r>
    </w:p>
    <w:p>
      <w:pPr>
        <w:spacing w:line="600" w:lineRule="exact"/>
        <w:ind w:firstLine="640" w:firstLineChars="200"/>
        <w:rPr>
          <w:rFonts w:ascii="仿宋_GB2312" w:hAnsi="宋体" w:eastAsia="仿宋_GB2312" w:cs="宋体"/>
          <w:spacing w:val="-4"/>
          <w:kern w:val="0"/>
          <w:sz w:val="32"/>
          <w:szCs w:val="32"/>
        </w:rPr>
      </w:pPr>
      <w:r>
        <w:rPr>
          <w:rFonts w:hint="eastAsia" w:ascii="仿宋_GB2312" w:hAnsi="宋体" w:eastAsia="仿宋_GB2312" w:cs="宋体"/>
          <w:kern w:val="0"/>
          <w:sz w:val="32"/>
          <w:szCs w:val="32"/>
        </w:rPr>
        <w:t>2024年财政拨款收支总预算</w:t>
      </w:r>
      <w:r>
        <w:rPr>
          <w:rFonts w:hint="eastAsia" w:ascii="仿宋_GB2312" w:hAnsi="宋体" w:eastAsia="仿宋_GB2312" w:cs="宋体"/>
          <w:kern w:val="0"/>
          <w:sz w:val="32"/>
          <w:szCs w:val="32"/>
          <w:lang w:val="en-US" w:eastAsia="zh-CN"/>
        </w:rPr>
        <w:t>5800.8</w:t>
      </w:r>
      <w:r>
        <w:rPr>
          <w:rFonts w:hint="eastAsia" w:ascii="仿宋_GB2312" w:hAnsi="宋体" w:eastAsia="仿宋_GB2312" w:cs="宋体"/>
          <w:kern w:val="0"/>
          <w:sz w:val="32"/>
          <w:szCs w:val="32"/>
        </w:rPr>
        <w:t>9万元。</w:t>
      </w:r>
    </w:p>
    <w:p>
      <w:pPr>
        <w:spacing w:line="60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5800.8</w:t>
      </w:r>
      <w:r>
        <w:rPr>
          <w:rFonts w:hint="eastAsia" w:ascii="仿宋_GB2312" w:hAnsi="宋体" w:eastAsia="仿宋_GB2312" w:cs="宋体"/>
          <w:kern w:val="0"/>
          <w:sz w:val="32"/>
          <w:szCs w:val="32"/>
        </w:rPr>
        <w:t>9万元。</w:t>
      </w:r>
    </w:p>
    <w:p>
      <w:pPr>
        <w:spacing w:line="60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一般公共预算支出包括：社会保障和就业支出48.95万元，主要用于机关事业单位基本养老保险缴费支出。城乡社区支出3711.94万元，主要用于事业人员保工资费用和保运转的公用经费，再安排乌财预[2021]26关于下达2021年边境地区转移资金预算的通知（金阳路-北站公路）改扩建项目资金。住房保障支出2040万元，主要用于再安排乌财建[2021]78号2021年保障性安居工程[第二批]中央基建投资预算。</w:t>
      </w:r>
    </w:p>
    <w:p>
      <w:pPr>
        <w:spacing w:line="60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关于乌鲁木齐经济技术开发区（乌鲁木齐市头屯河区）建设综合服务中心2024年一般公共预算当年拨款情况说明</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乌鲁木齐经济技术开发区（乌鲁木齐市头屯河区）建设综合服务中心2024年一般公共预算拨款合计</w:t>
      </w:r>
      <w:r>
        <w:rPr>
          <w:rFonts w:hint="eastAsia" w:ascii="仿宋_GB2312" w:hAnsi="宋体" w:eastAsia="仿宋_GB2312" w:cs="宋体"/>
          <w:kern w:val="0"/>
          <w:sz w:val="32"/>
          <w:szCs w:val="32"/>
          <w:lang w:val="en-US" w:eastAsia="zh-CN"/>
        </w:rPr>
        <w:t>5800.89</w:t>
      </w:r>
      <w:r>
        <w:rPr>
          <w:rFonts w:hint="eastAsia" w:ascii="仿宋_GB2312" w:hAnsi="仿宋_GB2312" w:eastAsia="仿宋_GB2312" w:cs="仿宋_GB2312"/>
          <w:kern w:val="0"/>
          <w:sz w:val="32"/>
          <w:szCs w:val="32"/>
        </w:rPr>
        <w:t>万元，其中：基本支出462.28万元，比上年预算减少75.74万元，下降14.08%。主要原因是：工资和社保等津贴减少，办公费差旅费培训费减少。</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w:t>
      </w:r>
      <w:r>
        <w:rPr>
          <w:rFonts w:hint="eastAsia" w:ascii="仿宋_GB2312" w:hAnsi="仿宋_GB2312" w:eastAsia="仿宋_GB2312" w:cs="仿宋_GB2312"/>
          <w:kern w:val="0"/>
          <w:sz w:val="32"/>
          <w:szCs w:val="32"/>
          <w:lang w:val="en-US" w:eastAsia="zh-CN"/>
        </w:rPr>
        <w:t>5338.6</w:t>
      </w:r>
      <w:r>
        <w:rPr>
          <w:rFonts w:hint="eastAsia" w:ascii="仿宋_GB2312" w:hAnsi="仿宋_GB2312" w:eastAsia="仿宋_GB2312" w:cs="仿宋_GB2312"/>
          <w:kern w:val="0"/>
          <w:sz w:val="32"/>
          <w:szCs w:val="32"/>
        </w:rPr>
        <w:t>1万元，比上年预算增加</w:t>
      </w:r>
      <w:r>
        <w:rPr>
          <w:rFonts w:hint="eastAsia" w:ascii="仿宋_GB2312" w:hAnsi="仿宋_GB2312" w:eastAsia="仿宋_GB2312" w:cs="仿宋_GB2312"/>
          <w:kern w:val="0"/>
          <w:sz w:val="32"/>
          <w:szCs w:val="32"/>
          <w:lang w:val="en-US" w:eastAsia="zh-CN"/>
        </w:rPr>
        <w:t>3613.01</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209.38</w:t>
      </w:r>
      <w:r>
        <w:rPr>
          <w:rFonts w:hint="eastAsia" w:ascii="仿宋_GB2312" w:hAnsi="仿宋_GB2312" w:eastAsia="仿宋_GB2312" w:cs="仿宋_GB2312"/>
          <w:kern w:val="0"/>
          <w:sz w:val="32"/>
          <w:szCs w:val="32"/>
        </w:rPr>
        <w:t>%。主要原因是：再安排乌财预[2021]26关于下达2021年边境地区转移资金预算的通知（金阳路-北站公路）改扩建项目、再安排乌财建[2021]78号2021年保障性安居工程[第二批]中央基建投资预算[拨款]。</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numPr>
          <w:ilvl w:val="0"/>
          <w:numId w:val="2"/>
        </w:numPr>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社会保障和就业支出（208类）48.95万元，占0.55%。</w:t>
      </w:r>
    </w:p>
    <w:p>
      <w:pPr>
        <w:numPr>
          <w:ilvl w:val="0"/>
          <w:numId w:val="2"/>
        </w:numPr>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城乡社区支出（212类）3711.94万元，占42%。</w:t>
      </w:r>
    </w:p>
    <w:p>
      <w:pPr>
        <w:numPr>
          <w:ilvl w:val="0"/>
          <w:numId w:val="2"/>
        </w:numPr>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住房保障支出（221类）2040万元，占23.09%</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numPr>
          <w:ilvl w:val="0"/>
          <w:numId w:val="3"/>
        </w:numPr>
        <w:spacing w:line="600" w:lineRule="exact"/>
        <w:rPr>
          <w:rFonts w:ascii="仿宋_GB2312" w:eastAsia="仿宋_GB2312" w:cs="仿宋_GB2312"/>
          <w:kern w:val="0"/>
          <w:sz w:val="32"/>
          <w:szCs w:val="32"/>
        </w:rPr>
      </w:pPr>
      <w:r>
        <w:rPr>
          <w:rFonts w:ascii="仿宋_GB2312" w:hAnsi="宋体" w:eastAsia="仿宋_GB2312" w:cs="宋体"/>
          <w:kern w:val="0"/>
          <w:sz w:val="32"/>
          <w:szCs w:val="32"/>
          <w:lang w:bidi="ar"/>
        </w:rPr>
        <w:t>社会保障和就业支出</w:t>
      </w:r>
      <w:r>
        <w:rPr>
          <w:rFonts w:ascii="仿宋_GB2312" w:eastAsia="仿宋_GB2312" w:cs="仿宋_GB2312"/>
          <w:sz w:val="32"/>
          <w:szCs w:val="32"/>
          <w:lang w:bidi="ar"/>
        </w:rPr>
        <w:t>（208类）</w:t>
      </w:r>
      <w:r>
        <w:rPr>
          <w:rFonts w:ascii="仿宋_GB2312" w:eastAsia="仿宋_GB2312" w:cs="仿宋_GB2312"/>
          <w:kern w:val="0"/>
          <w:sz w:val="32"/>
          <w:szCs w:val="32"/>
          <w:lang w:bidi="ar"/>
        </w:rPr>
        <w:t>行政事业单位养老支出（05款）机关事业单位基本养老保险缴费支出（05项）:202</w:t>
      </w:r>
      <w:r>
        <w:rPr>
          <w:rFonts w:hint="eastAsia" w:ascii="仿宋_GB2312" w:eastAsia="仿宋_GB2312" w:cs="仿宋_GB2312"/>
          <w:kern w:val="0"/>
          <w:sz w:val="32"/>
          <w:szCs w:val="32"/>
          <w:lang w:bidi="ar"/>
        </w:rPr>
        <w:t>4</w:t>
      </w:r>
      <w:r>
        <w:rPr>
          <w:rFonts w:ascii="仿宋_GB2312" w:eastAsia="仿宋_GB2312" w:cs="仿宋_GB2312"/>
          <w:kern w:val="0"/>
          <w:sz w:val="32"/>
          <w:szCs w:val="32"/>
          <w:lang w:bidi="ar"/>
        </w:rPr>
        <w:t>年预算数为</w:t>
      </w:r>
      <w:r>
        <w:rPr>
          <w:rFonts w:hint="eastAsia" w:ascii="仿宋_GB2312" w:eastAsia="仿宋_GB2312" w:cs="仿宋_GB2312"/>
          <w:kern w:val="0"/>
          <w:sz w:val="32"/>
          <w:szCs w:val="32"/>
          <w:lang w:bidi="ar"/>
        </w:rPr>
        <w:t>48.95</w:t>
      </w:r>
      <w:r>
        <w:rPr>
          <w:rFonts w:ascii="仿宋_GB2312" w:eastAsia="仿宋_GB2312" w:cs="仿宋_GB2312"/>
          <w:kern w:val="0"/>
          <w:sz w:val="32"/>
          <w:szCs w:val="32"/>
          <w:lang w:bidi="ar"/>
        </w:rPr>
        <w:t>万元，比上年预算</w:t>
      </w:r>
      <w:r>
        <w:rPr>
          <w:rFonts w:hint="eastAsia" w:ascii="仿宋_GB2312" w:eastAsia="仿宋_GB2312" w:cs="仿宋_GB2312"/>
          <w:kern w:val="0"/>
          <w:sz w:val="32"/>
          <w:szCs w:val="32"/>
          <w:lang w:bidi="ar"/>
        </w:rPr>
        <w:t>减少8.0</w:t>
      </w:r>
      <w:r>
        <w:rPr>
          <w:rFonts w:ascii="仿宋_GB2312" w:eastAsia="仿宋_GB2312" w:cs="仿宋_GB2312"/>
          <w:kern w:val="0"/>
          <w:sz w:val="32"/>
          <w:szCs w:val="32"/>
          <w:lang w:bidi="ar"/>
        </w:rPr>
        <w:t>9万元，</w:t>
      </w:r>
      <w:r>
        <w:rPr>
          <w:rFonts w:hint="eastAsia" w:ascii="仿宋_GB2312" w:eastAsia="仿宋_GB2312" w:cs="仿宋_GB2312"/>
          <w:kern w:val="0"/>
          <w:sz w:val="32"/>
          <w:szCs w:val="32"/>
          <w:lang w:bidi="ar"/>
        </w:rPr>
        <w:t>下降14.18</w:t>
      </w:r>
      <w:r>
        <w:rPr>
          <w:rFonts w:ascii="仿宋_GB2312" w:eastAsia="仿宋_GB2312" w:cs="仿宋_GB2312"/>
          <w:kern w:val="0"/>
          <w:sz w:val="32"/>
          <w:szCs w:val="32"/>
          <w:lang w:bidi="ar"/>
        </w:rPr>
        <w:t>%，主要原因是：</w:t>
      </w:r>
      <w:r>
        <w:rPr>
          <w:rFonts w:hint="eastAsia" w:ascii="仿宋_GB2312" w:eastAsia="仿宋_GB2312" w:cs="仿宋_GB2312"/>
          <w:kern w:val="0"/>
          <w:sz w:val="32"/>
          <w:szCs w:val="32"/>
          <w:lang w:bidi="ar"/>
        </w:rPr>
        <w:t>人员调整</w:t>
      </w:r>
      <w:r>
        <w:rPr>
          <w:rFonts w:ascii="仿宋_GB2312" w:eastAsia="仿宋_GB2312" w:cs="仿宋_GB2312"/>
          <w:kern w:val="0"/>
          <w:sz w:val="32"/>
          <w:szCs w:val="32"/>
          <w:lang w:bidi="ar"/>
        </w:rPr>
        <w:t>机关事业单位基本养老保险缴费</w:t>
      </w:r>
      <w:r>
        <w:rPr>
          <w:rFonts w:hint="eastAsia" w:ascii="仿宋_GB2312" w:eastAsia="仿宋_GB2312" w:cs="仿宋_GB2312"/>
          <w:kern w:val="0"/>
          <w:sz w:val="32"/>
          <w:szCs w:val="32"/>
          <w:lang w:bidi="ar"/>
        </w:rPr>
        <w:t>减少</w:t>
      </w:r>
      <w:r>
        <w:rPr>
          <w:rFonts w:ascii="仿宋_GB2312" w:eastAsia="仿宋_GB2312" w:cs="仿宋_GB2312"/>
          <w:kern w:val="0"/>
          <w:sz w:val="32"/>
          <w:szCs w:val="32"/>
          <w:lang w:bidi="ar"/>
        </w:rPr>
        <w:t>。</w:t>
      </w:r>
    </w:p>
    <w:p>
      <w:pPr>
        <w:numPr>
          <w:ilvl w:val="0"/>
          <w:numId w:val="3"/>
        </w:numPr>
        <w:spacing w:line="600" w:lineRule="exact"/>
        <w:rPr>
          <w:rFonts w:ascii="仿宋_GB2312" w:eastAsia="仿宋_GB2312" w:cs="仿宋_GB2312"/>
          <w:kern w:val="0"/>
          <w:sz w:val="32"/>
          <w:szCs w:val="32"/>
        </w:rPr>
      </w:pPr>
      <w:r>
        <w:rPr>
          <w:rFonts w:ascii="仿宋_GB2312" w:eastAsia="仿宋_GB2312" w:cs="仿宋_GB2312"/>
          <w:sz w:val="32"/>
          <w:szCs w:val="32"/>
          <w:lang w:bidi="ar"/>
        </w:rPr>
        <w:t>城乡社区支出</w:t>
      </w:r>
      <w:r>
        <w:rPr>
          <w:rFonts w:ascii="仿宋_GB2312" w:hAnsi="宋体" w:eastAsia="仿宋_GB2312" w:cs="宋体"/>
          <w:kern w:val="0"/>
          <w:sz w:val="32"/>
          <w:szCs w:val="32"/>
          <w:lang w:bidi="ar"/>
        </w:rPr>
        <w:t>（212类）城乡社区管理事务（01款）工程建设管理（06项）：</w:t>
      </w:r>
      <w:r>
        <w:rPr>
          <w:rFonts w:ascii="仿宋_GB2312" w:eastAsia="仿宋_GB2312" w:cs="仿宋_GB2312"/>
          <w:kern w:val="0"/>
          <w:sz w:val="32"/>
          <w:szCs w:val="32"/>
          <w:lang w:bidi="ar"/>
        </w:rPr>
        <w:t>202</w:t>
      </w:r>
      <w:r>
        <w:rPr>
          <w:rFonts w:hint="eastAsia" w:ascii="仿宋_GB2312" w:eastAsia="仿宋_GB2312" w:cs="仿宋_GB2312"/>
          <w:kern w:val="0"/>
          <w:sz w:val="32"/>
          <w:szCs w:val="32"/>
          <w:lang w:bidi="ar"/>
        </w:rPr>
        <w:t>4</w:t>
      </w:r>
      <w:r>
        <w:rPr>
          <w:rFonts w:ascii="仿宋_GB2312" w:eastAsia="仿宋_GB2312" w:cs="仿宋_GB2312"/>
          <w:kern w:val="0"/>
          <w:sz w:val="32"/>
          <w:szCs w:val="32"/>
          <w:lang w:bidi="ar"/>
        </w:rPr>
        <w:t>年预算数为</w:t>
      </w:r>
      <w:r>
        <w:rPr>
          <w:rFonts w:hint="eastAsia" w:ascii="仿宋_GB2312" w:eastAsia="仿宋_GB2312" w:cs="仿宋_GB2312"/>
          <w:kern w:val="0"/>
          <w:sz w:val="32"/>
          <w:szCs w:val="32"/>
          <w:lang w:bidi="ar"/>
        </w:rPr>
        <w:t>414.32</w:t>
      </w:r>
      <w:r>
        <w:rPr>
          <w:rFonts w:ascii="仿宋_GB2312" w:eastAsia="仿宋_GB2312" w:cs="仿宋_GB2312"/>
          <w:kern w:val="0"/>
          <w:sz w:val="32"/>
          <w:szCs w:val="32"/>
          <w:lang w:bidi="ar"/>
        </w:rPr>
        <w:t>万元，比上年预算减少</w:t>
      </w:r>
      <w:r>
        <w:rPr>
          <w:rFonts w:hint="eastAsia" w:ascii="仿宋_GB2312" w:eastAsia="仿宋_GB2312" w:cs="仿宋_GB2312"/>
          <w:kern w:val="0"/>
          <w:sz w:val="32"/>
          <w:szCs w:val="32"/>
          <w:lang w:bidi="ar"/>
        </w:rPr>
        <w:t>92.26</w:t>
      </w:r>
      <w:r>
        <w:rPr>
          <w:rFonts w:ascii="仿宋_GB2312" w:eastAsia="仿宋_GB2312" w:cs="仿宋_GB2312"/>
          <w:kern w:val="0"/>
          <w:sz w:val="32"/>
          <w:szCs w:val="32"/>
          <w:lang w:bidi="ar"/>
        </w:rPr>
        <w:t>万元，下降18.21%，主要原因是：</w:t>
      </w:r>
      <w:r>
        <w:rPr>
          <w:rFonts w:hint="eastAsia" w:ascii="仿宋_GB2312" w:hAnsi="仿宋_GB2312" w:eastAsia="仿宋_GB2312" w:cs="仿宋_GB2312"/>
          <w:kern w:val="0"/>
          <w:sz w:val="32"/>
          <w:szCs w:val="32"/>
        </w:rPr>
        <w:t>工资和社保等津贴减少，办公费差旅费培训费减少</w:t>
      </w:r>
      <w:r>
        <w:rPr>
          <w:rFonts w:ascii="仿宋_GB2312" w:eastAsia="仿宋_GB2312" w:cs="仿宋_GB2312"/>
          <w:kern w:val="0"/>
          <w:sz w:val="32"/>
          <w:szCs w:val="32"/>
          <w:lang w:bidi="ar"/>
        </w:rPr>
        <w:t>。</w:t>
      </w:r>
    </w:p>
    <w:p>
      <w:pPr>
        <w:numPr>
          <w:ilvl w:val="0"/>
          <w:numId w:val="3"/>
        </w:numPr>
        <w:spacing w:line="600" w:lineRule="exact"/>
        <w:rPr>
          <w:rFonts w:ascii="仿宋_GB2312" w:eastAsia="仿宋_GB2312" w:cs="仿宋_GB2312"/>
          <w:kern w:val="0"/>
          <w:sz w:val="32"/>
          <w:szCs w:val="32"/>
        </w:rPr>
      </w:pPr>
      <w:r>
        <w:rPr>
          <w:rFonts w:ascii="仿宋_GB2312" w:eastAsia="仿宋_GB2312" w:cs="仿宋_GB2312"/>
          <w:sz w:val="32"/>
          <w:szCs w:val="32"/>
          <w:lang w:bidi="ar"/>
        </w:rPr>
        <w:t>城乡社区支出</w:t>
      </w:r>
      <w:r>
        <w:rPr>
          <w:rFonts w:ascii="仿宋_GB2312" w:hAnsi="宋体" w:eastAsia="仿宋_GB2312" w:cs="宋体"/>
          <w:kern w:val="0"/>
          <w:sz w:val="32"/>
          <w:szCs w:val="32"/>
          <w:lang w:bidi="ar"/>
        </w:rPr>
        <w:t>（212类）</w:t>
      </w:r>
      <w:r>
        <w:rPr>
          <w:rFonts w:hint="eastAsia" w:ascii="仿宋_GB2312" w:hAnsi="宋体" w:eastAsia="仿宋_GB2312" w:cs="宋体"/>
          <w:kern w:val="0"/>
          <w:sz w:val="32"/>
          <w:szCs w:val="32"/>
          <w:lang w:bidi="ar"/>
        </w:rPr>
        <w:t xml:space="preserve"> 城乡社区公共设施</w:t>
      </w:r>
      <w:r>
        <w:rPr>
          <w:rFonts w:ascii="仿宋_GB2312" w:hAnsi="宋体" w:eastAsia="仿宋_GB2312" w:cs="宋体"/>
          <w:kern w:val="0"/>
          <w:sz w:val="32"/>
          <w:szCs w:val="32"/>
          <w:lang w:bidi="ar"/>
        </w:rPr>
        <w:t>（</w:t>
      </w:r>
      <w:r>
        <w:rPr>
          <w:rFonts w:hint="eastAsia" w:ascii="仿宋_GB2312" w:hAnsi="宋体" w:eastAsia="仿宋_GB2312" w:cs="宋体"/>
          <w:kern w:val="0"/>
          <w:sz w:val="32"/>
          <w:szCs w:val="32"/>
          <w:lang w:bidi="ar"/>
        </w:rPr>
        <w:t>03</w:t>
      </w:r>
      <w:r>
        <w:rPr>
          <w:rFonts w:ascii="仿宋_GB2312" w:hAnsi="宋体" w:eastAsia="仿宋_GB2312" w:cs="宋体"/>
          <w:kern w:val="0"/>
          <w:sz w:val="32"/>
          <w:szCs w:val="32"/>
          <w:lang w:bidi="ar"/>
        </w:rPr>
        <w:t>款）</w:t>
      </w:r>
      <w:r>
        <w:rPr>
          <w:rFonts w:hint="eastAsia" w:ascii="仿宋_GB2312" w:hAnsi="宋体" w:eastAsia="仿宋_GB2312" w:cs="宋体"/>
          <w:kern w:val="0"/>
          <w:sz w:val="32"/>
          <w:szCs w:val="32"/>
          <w:lang w:bidi="ar"/>
        </w:rPr>
        <w:t>其他城乡社区公共设施支出</w:t>
      </w:r>
      <w:r>
        <w:rPr>
          <w:rFonts w:ascii="仿宋_GB2312" w:hAnsi="宋体" w:eastAsia="仿宋_GB2312" w:cs="宋体"/>
          <w:kern w:val="0"/>
          <w:sz w:val="32"/>
          <w:szCs w:val="32"/>
          <w:lang w:bidi="ar"/>
        </w:rPr>
        <w:t>（99项）：</w:t>
      </w:r>
      <w:r>
        <w:rPr>
          <w:rFonts w:ascii="仿宋_GB2312" w:eastAsia="仿宋_GB2312" w:cs="仿宋_GB2312"/>
          <w:kern w:val="0"/>
          <w:sz w:val="32"/>
          <w:szCs w:val="32"/>
          <w:lang w:bidi="ar"/>
        </w:rPr>
        <w:t>202</w:t>
      </w:r>
      <w:r>
        <w:rPr>
          <w:rFonts w:hint="eastAsia" w:ascii="仿宋_GB2312" w:eastAsia="仿宋_GB2312" w:cs="仿宋_GB2312"/>
          <w:kern w:val="0"/>
          <w:sz w:val="32"/>
          <w:szCs w:val="32"/>
          <w:lang w:bidi="ar"/>
        </w:rPr>
        <w:t>4</w:t>
      </w:r>
      <w:r>
        <w:rPr>
          <w:rFonts w:ascii="仿宋_GB2312" w:eastAsia="仿宋_GB2312" w:cs="仿宋_GB2312"/>
          <w:kern w:val="0"/>
          <w:sz w:val="32"/>
          <w:szCs w:val="32"/>
          <w:lang w:bidi="ar"/>
        </w:rPr>
        <w:t>年预算数为</w:t>
      </w:r>
      <w:r>
        <w:rPr>
          <w:rFonts w:hint="eastAsia" w:ascii="仿宋_GB2312" w:eastAsia="仿宋_GB2312" w:cs="仿宋_GB2312"/>
          <w:kern w:val="0"/>
          <w:sz w:val="32"/>
          <w:szCs w:val="32"/>
          <w:lang w:bidi="ar"/>
        </w:rPr>
        <w:t>3297.61</w:t>
      </w:r>
      <w:r>
        <w:rPr>
          <w:rFonts w:ascii="仿宋_GB2312" w:eastAsia="仿宋_GB2312" w:cs="仿宋_GB2312"/>
          <w:kern w:val="0"/>
          <w:sz w:val="32"/>
          <w:szCs w:val="32"/>
          <w:lang w:bidi="ar"/>
        </w:rPr>
        <w:t>万元，比上年预算增加</w:t>
      </w:r>
      <w:r>
        <w:rPr>
          <w:rFonts w:hint="eastAsia" w:ascii="仿宋_GB2312" w:eastAsia="仿宋_GB2312" w:cs="仿宋_GB2312"/>
          <w:kern w:val="0"/>
          <w:sz w:val="32"/>
          <w:szCs w:val="32"/>
          <w:lang w:bidi="ar"/>
        </w:rPr>
        <w:t>3297.61</w:t>
      </w:r>
      <w:r>
        <w:rPr>
          <w:rFonts w:ascii="仿宋_GB2312" w:eastAsia="仿宋_GB2312" w:cs="仿宋_GB2312"/>
          <w:kern w:val="0"/>
          <w:sz w:val="32"/>
          <w:szCs w:val="32"/>
          <w:lang w:bidi="ar"/>
        </w:rPr>
        <w:t>万元，增加100%，主要原因是：</w:t>
      </w:r>
      <w:r>
        <w:rPr>
          <w:rFonts w:hint="eastAsia" w:ascii="仿宋_GB2312" w:eastAsia="仿宋_GB2312" w:cs="仿宋_GB2312"/>
          <w:kern w:val="0"/>
          <w:sz w:val="32"/>
          <w:szCs w:val="32"/>
          <w:lang w:bidi="ar"/>
        </w:rPr>
        <w:t>安排乌财预[2021]26关于下达2021年边境地区转移资金预算的通知（金阳路-北站公路）改扩建项目和管养维护费</w:t>
      </w:r>
      <w:r>
        <w:rPr>
          <w:rFonts w:ascii="仿宋_GB2312" w:eastAsia="仿宋_GB2312" w:cs="仿宋_GB2312"/>
          <w:kern w:val="0"/>
          <w:sz w:val="32"/>
          <w:szCs w:val="32"/>
          <w:lang w:bidi="ar"/>
        </w:rPr>
        <w:t>。</w:t>
      </w:r>
    </w:p>
    <w:p>
      <w:pPr>
        <w:numPr>
          <w:ilvl w:val="0"/>
          <w:numId w:val="3"/>
        </w:numPr>
        <w:spacing w:line="600" w:lineRule="exact"/>
        <w:rPr>
          <w:rFonts w:ascii="仿宋_GB2312" w:eastAsia="仿宋_GB2312" w:cs="仿宋_GB2312"/>
          <w:kern w:val="0"/>
          <w:sz w:val="32"/>
          <w:szCs w:val="32"/>
        </w:rPr>
      </w:pPr>
      <w:r>
        <w:rPr>
          <w:rFonts w:ascii="仿宋_GB2312" w:eastAsia="仿宋_GB2312" w:cs="仿宋_GB2312"/>
          <w:kern w:val="0"/>
          <w:sz w:val="32"/>
          <w:szCs w:val="32"/>
          <w:lang w:bidi="ar"/>
        </w:rPr>
        <w:t>住房保障支出</w:t>
      </w:r>
      <w:r>
        <w:rPr>
          <w:rFonts w:ascii="仿宋_GB2312" w:eastAsia="仿宋_GB2312" w:cs="仿宋_GB2312"/>
          <w:sz w:val="32"/>
          <w:szCs w:val="32"/>
          <w:lang w:bidi="ar"/>
        </w:rPr>
        <w:t>（221类）</w:t>
      </w:r>
      <w:r>
        <w:rPr>
          <w:rFonts w:ascii="仿宋_GB2312" w:hAnsi="宋体" w:eastAsia="仿宋_GB2312" w:cs="宋体"/>
          <w:kern w:val="0"/>
          <w:sz w:val="32"/>
          <w:szCs w:val="32"/>
          <w:lang w:bidi="ar"/>
        </w:rPr>
        <w:t>保障性安居工程支出（01款）其他保障性安居工程支出（99项）：</w:t>
      </w:r>
      <w:r>
        <w:rPr>
          <w:rFonts w:ascii="仿宋_GB2312" w:eastAsia="仿宋_GB2312" w:cs="仿宋_GB2312"/>
          <w:kern w:val="0"/>
          <w:sz w:val="32"/>
          <w:szCs w:val="32"/>
          <w:lang w:bidi="ar"/>
        </w:rPr>
        <w:t>202</w:t>
      </w:r>
      <w:r>
        <w:rPr>
          <w:rFonts w:hint="eastAsia" w:ascii="仿宋_GB2312" w:eastAsia="仿宋_GB2312" w:cs="仿宋_GB2312"/>
          <w:kern w:val="0"/>
          <w:sz w:val="32"/>
          <w:szCs w:val="32"/>
          <w:lang w:bidi="ar"/>
        </w:rPr>
        <w:t>4</w:t>
      </w:r>
      <w:r>
        <w:rPr>
          <w:rFonts w:ascii="仿宋_GB2312" w:eastAsia="仿宋_GB2312" w:cs="仿宋_GB2312"/>
          <w:kern w:val="0"/>
          <w:sz w:val="32"/>
          <w:szCs w:val="32"/>
          <w:lang w:bidi="ar"/>
        </w:rPr>
        <w:t>年预算数为</w:t>
      </w:r>
      <w:r>
        <w:rPr>
          <w:rFonts w:hint="eastAsia" w:ascii="仿宋_GB2312" w:eastAsia="仿宋_GB2312" w:cs="仿宋_GB2312"/>
          <w:kern w:val="0"/>
          <w:sz w:val="32"/>
          <w:szCs w:val="32"/>
          <w:lang w:bidi="ar"/>
        </w:rPr>
        <w:t>20</w:t>
      </w:r>
      <w:r>
        <w:rPr>
          <w:rFonts w:ascii="仿宋_GB2312" w:eastAsia="仿宋_GB2312" w:cs="仿宋_GB2312"/>
          <w:kern w:val="0"/>
          <w:sz w:val="32"/>
          <w:szCs w:val="32"/>
          <w:lang w:bidi="ar"/>
        </w:rPr>
        <w:t>40万元，比上年预算增加</w:t>
      </w:r>
      <w:r>
        <w:rPr>
          <w:rFonts w:hint="eastAsia" w:ascii="仿宋_GB2312" w:eastAsia="仿宋_GB2312" w:cs="仿宋_GB2312"/>
          <w:kern w:val="0"/>
          <w:sz w:val="32"/>
          <w:szCs w:val="32"/>
          <w:lang w:bidi="ar"/>
        </w:rPr>
        <w:t>16</w:t>
      </w:r>
      <w:r>
        <w:rPr>
          <w:rFonts w:ascii="仿宋_GB2312" w:eastAsia="仿宋_GB2312" w:cs="仿宋_GB2312"/>
          <w:kern w:val="0"/>
          <w:sz w:val="32"/>
          <w:szCs w:val="32"/>
          <w:lang w:bidi="ar"/>
        </w:rPr>
        <w:t>40万元，增加</w:t>
      </w:r>
      <w:r>
        <w:rPr>
          <w:rFonts w:hint="eastAsia" w:ascii="仿宋_GB2312" w:eastAsia="仿宋_GB2312" w:cs="仿宋_GB2312"/>
          <w:kern w:val="0"/>
          <w:sz w:val="32"/>
          <w:szCs w:val="32"/>
          <w:lang w:bidi="ar"/>
        </w:rPr>
        <w:t>410</w:t>
      </w:r>
      <w:r>
        <w:rPr>
          <w:rFonts w:ascii="仿宋_GB2312" w:eastAsia="仿宋_GB2312" w:cs="仿宋_GB2312"/>
          <w:kern w:val="0"/>
          <w:sz w:val="32"/>
          <w:szCs w:val="32"/>
          <w:lang w:bidi="ar"/>
        </w:rPr>
        <w:t>%，主要原因是：乌</w:t>
      </w:r>
      <w:r>
        <w:rPr>
          <w:rFonts w:hint="eastAsia" w:ascii="仿宋_GB2312" w:eastAsia="仿宋_GB2312" w:cs="仿宋_GB2312"/>
          <w:kern w:val="0"/>
          <w:sz w:val="32"/>
          <w:szCs w:val="32"/>
          <w:lang w:bidi="ar"/>
        </w:rPr>
        <w:t>再安排乌财建[2021]78号2021年保障性安居工程[第二批]中央基建投资预算</w:t>
      </w:r>
      <w:r>
        <w:rPr>
          <w:rFonts w:ascii="仿宋_GB2312" w:eastAsia="仿宋_GB2312" w:cs="仿宋_GB2312"/>
          <w:kern w:val="0"/>
          <w:sz w:val="32"/>
          <w:szCs w:val="32"/>
          <w:lang w:bidi="ar"/>
        </w:rPr>
        <w:t>。</w:t>
      </w:r>
    </w:p>
    <w:p>
      <w:pPr>
        <w:spacing w:line="60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关于乌鲁木齐经济技术开发区（乌鲁木齐市头屯河区）建设综合服务中心2024年一般公共预算基本支出情况说明</w:t>
      </w:r>
    </w:p>
    <w:p>
      <w:pPr>
        <w:spacing w:line="60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乌鲁木齐经济技术开发区（乌鲁木齐市头屯河区）建设综合服务中心</w:t>
      </w:r>
      <w:r>
        <w:rPr>
          <w:rFonts w:hint="eastAsia" w:ascii="仿宋_GB2312" w:hAnsi="宋体" w:eastAsia="仿宋_GB2312" w:cs="宋体"/>
          <w:spacing w:val="-6"/>
          <w:kern w:val="0"/>
          <w:sz w:val="32"/>
          <w:szCs w:val="32"/>
        </w:rPr>
        <w:t>2024年一般公共预算基本支出462.28万元， 其中：</w:t>
      </w:r>
    </w:p>
    <w:p>
      <w:pPr>
        <w:pStyle w:val="7"/>
        <w:widowControl/>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人员经费429.54万元，主要包括：</w:t>
      </w:r>
      <w:r>
        <w:rPr>
          <w:rFonts w:ascii="仿宋_GB2312" w:hAnsi="宋体" w:eastAsia="仿宋_GB2312" w:cs="宋体"/>
          <w:sz w:val="32"/>
          <w:szCs w:val="32"/>
          <w:lang w:bidi="ar"/>
        </w:rPr>
        <w:t>基本工资110.05万元、津贴补贴25.63万元、奖金</w:t>
      </w:r>
      <w:r>
        <w:rPr>
          <w:rFonts w:hint="eastAsia" w:ascii="仿宋_GB2312" w:hAnsi="宋体" w:eastAsia="仿宋_GB2312" w:cs="宋体"/>
          <w:sz w:val="32"/>
          <w:szCs w:val="32"/>
          <w:lang w:bidi="ar"/>
        </w:rPr>
        <w:t>91.07</w:t>
      </w:r>
      <w:r>
        <w:rPr>
          <w:rFonts w:ascii="仿宋_GB2312" w:hAnsi="宋体" w:eastAsia="仿宋_GB2312" w:cs="宋体"/>
          <w:sz w:val="32"/>
          <w:szCs w:val="32"/>
          <w:lang w:bidi="ar"/>
        </w:rPr>
        <w:t>万元、绩效工资</w:t>
      </w:r>
      <w:r>
        <w:rPr>
          <w:rFonts w:hint="eastAsia" w:ascii="仿宋_GB2312" w:hAnsi="宋体" w:eastAsia="仿宋_GB2312" w:cs="宋体"/>
          <w:sz w:val="32"/>
          <w:szCs w:val="32"/>
          <w:lang w:bidi="ar"/>
        </w:rPr>
        <w:t>82.84</w:t>
      </w:r>
      <w:r>
        <w:rPr>
          <w:rFonts w:ascii="仿宋_GB2312" w:hAnsi="宋体" w:eastAsia="仿宋_GB2312" w:cs="宋体"/>
          <w:sz w:val="32"/>
          <w:szCs w:val="32"/>
          <w:lang w:bidi="ar"/>
        </w:rPr>
        <w:t>万元、机关事业单位基本养老保险缴费</w:t>
      </w:r>
      <w:r>
        <w:rPr>
          <w:rFonts w:hint="eastAsia" w:ascii="仿宋_GB2312" w:hAnsi="宋体" w:eastAsia="仿宋_GB2312" w:cs="宋体"/>
          <w:sz w:val="32"/>
          <w:szCs w:val="32"/>
          <w:lang w:bidi="ar"/>
        </w:rPr>
        <w:t>48.95</w:t>
      </w:r>
      <w:r>
        <w:rPr>
          <w:rFonts w:ascii="仿宋_GB2312" w:hAnsi="宋体" w:eastAsia="仿宋_GB2312" w:cs="宋体"/>
          <w:sz w:val="32"/>
          <w:szCs w:val="32"/>
          <w:lang w:bidi="ar"/>
        </w:rPr>
        <w:t>万元、职工基本医疗保险缴费</w:t>
      </w:r>
      <w:r>
        <w:rPr>
          <w:rFonts w:hint="eastAsia" w:ascii="仿宋_GB2312" w:hAnsi="宋体" w:eastAsia="仿宋_GB2312" w:cs="宋体"/>
          <w:sz w:val="32"/>
          <w:szCs w:val="32"/>
          <w:lang w:bidi="ar"/>
        </w:rPr>
        <w:t>25.39</w:t>
      </w:r>
      <w:r>
        <w:rPr>
          <w:rFonts w:ascii="仿宋_GB2312" w:hAnsi="宋体" w:eastAsia="仿宋_GB2312" w:cs="宋体"/>
          <w:sz w:val="32"/>
          <w:szCs w:val="32"/>
          <w:lang w:bidi="ar"/>
        </w:rPr>
        <w:t>万元、公务员医疗补助缴费</w:t>
      </w:r>
      <w:r>
        <w:rPr>
          <w:rFonts w:hint="eastAsia" w:ascii="仿宋_GB2312" w:hAnsi="宋体" w:eastAsia="仿宋_GB2312" w:cs="宋体"/>
          <w:sz w:val="32"/>
          <w:szCs w:val="32"/>
          <w:lang w:bidi="ar"/>
        </w:rPr>
        <w:t>6.12</w:t>
      </w:r>
      <w:r>
        <w:rPr>
          <w:rFonts w:ascii="仿宋_GB2312" w:hAnsi="宋体" w:eastAsia="仿宋_GB2312" w:cs="宋体"/>
          <w:sz w:val="32"/>
          <w:szCs w:val="32"/>
          <w:lang w:bidi="ar"/>
        </w:rPr>
        <w:t>万元、其他社会保障缴费2.</w:t>
      </w:r>
      <w:r>
        <w:rPr>
          <w:rFonts w:hint="eastAsia" w:ascii="仿宋_GB2312" w:hAnsi="宋体" w:eastAsia="仿宋_GB2312" w:cs="宋体"/>
          <w:sz w:val="32"/>
          <w:szCs w:val="32"/>
          <w:lang w:bidi="ar"/>
        </w:rPr>
        <w:t>7</w:t>
      </w:r>
      <w:r>
        <w:rPr>
          <w:rFonts w:ascii="仿宋_GB2312" w:hAnsi="宋体" w:eastAsia="仿宋_GB2312" w:cs="宋体"/>
          <w:sz w:val="32"/>
          <w:szCs w:val="32"/>
          <w:lang w:bidi="ar"/>
        </w:rPr>
        <w:t>5万元、住房公积金</w:t>
      </w:r>
      <w:r>
        <w:rPr>
          <w:rFonts w:hint="eastAsia" w:ascii="仿宋_GB2312" w:hAnsi="宋体" w:eastAsia="仿宋_GB2312" w:cs="宋体"/>
          <w:sz w:val="32"/>
          <w:szCs w:val="32"/>
          <w:lang w:bidi="ar"/>
        </w:rPr>
        <w:t>36.72</w:t>
      </w:r>
      <w:r>
        <w:rPr>
          <w:rFonts w:ascii="仿宋_GB2312" w:hAnsi="宋体" w:eastAsia="仿宋_GB2312" w:cs="宋体"/>
          <w:sz w:val="32"/>
          <w:szCs w:val="32"/>
          <w:lang w:bidi="ar"/>
        </w:rPr>
        <w:t>万元，奖励金0.0</w:t>
      </w:r>
      <w:r>
        <w:rPr>
          <w:rFonts w:hint="eastAsia" w:ascii="仿宋_GB2312" w:hAnsi="宋体" w:eastAsia="仿宋_GB2312" w:cs="宋体"/>
          <w:sz w:val="32"/>
          <w:szCs w:val="32"/>
          <w:lang w:bidi="ar"/>
        </w:rPr>
        <w:t>1</w:t>
      </w:r>
      <w:r>
        <w:rPr>
          <w:rFonts w:ascii="仿宋_GB2312" w:hAnsi="宋体" w:eastAsia="仿宋_GB2312" w:cs="宋体"/>
          <w:sz w:val="32"/>
          <w:szCs w:val="32"/>
          <w:lang w:bidi="ar"/>
        </w:rPr>
        <w:t>万元</w:t>
      </w:r>
      <w:r>
        <w:rPr>
          <w:rFonts w:hint="eastAsia" w:ascii="仿宋_GB2312" w:hAnsi="宋体" w:eastAsia="仿宋_GB2312" w:cs="宋体"/>
          <w:sz w:val="32"/>
          <w:szCs w:val="32"/>
        </w:rPr>
        <w:t>。</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公用经费32.74万元，主要包括：</w:t>
      </w:r>
      <w:r>
        <w:rPr>
          <w:rFonts w:ascii="仿宋_GB2312" w:hAnsi="宋体" w:eastAsia="仿宋_GB2312" w:cs="宋体"/>
          <w:sz w:val="32"/>
          <w:szCs w:val="32"/>
          <w:lang w:bidi="ar"/>
        </w:rPr>
        <w:t>办公费</w:t>
      </w:r>
      <w:r>
        <w:rPr>
          <w:rFonts w:hint="eastAsia" w:ascii="仿宋_GB2312" w:hAnsi="宋体" w:eastAsia="仿宋_GB2312" w:cs="宋体"/>
          <w:sz w:val="32"/>
          <w:szCs w:val="32"/>
          <w:lang w:bidi="ar"/>
        </w:rPr>
        <w:t>7.65</w:t>
      </w:r>
      <w:r>
        <w:rPr>
          <w:rFonts w:ascii="仿宋_GB2312" w:hAnsi="宋体" w:eastAsia="仿宋_GB2312" w:cs="宋体"/>
          <w:sz w:val="32"/>
          <w:szCs w:val="32"/>
          <w:lang w:bidi="ar"/>
        </w:rPr>
        <w:t>万元、邮电费</w:t>
      </w:r>
      <w:r>
        <w:rPr>
          <w:rFonts w:hint="eastAsia" w:ascii="仿宋_GB2312" w:hAnsi="宋体" w:eastAsia="仿宋_GB2312" w:cs="宋体"/>
          <w:sz w:val="32"/>
          <w:szCs w:val="32"/>
          <w:lang w:bidi="ar"/>
        </w:rPr>
        <w:t>1.37</w:t>
      </w:r>
      <w:r>
        <w:rPr>
          <w:rFonts w:ascii="仿宋_GB2312" w:hAnsi="宋体" w:eastAsia="仿宋_GB2312" w:cs="宋体"/>
          <w:sz w:val="32"/>
          <w:szCs w:val="32"/>
          <w:lang w:bidi="ar"/>
        </w:rPr>
        <w:t>万元、差旅费</w:t>
      </w:r>
      <w:r>
        <w:rPr>
          <w:rFonts w:hint="eastAsia" w:ascii="仿宋_GB2312" w:hAnsi="宋体" w:eastAsia="仿宋_GB2312" w:cs="宋体"/>
          <w:sz w:val="32"/>
          <w:szCs w:val="32"/>
          <w:lang w:bidi="ar"/>
        </w:rPr>
        <w:t>1.47</w:t>
      </w:r>
      <w:r>
        <w:rPr>
          <w:rFonts w:ascii="仿宋_GB2312" w:hAnsi="宋体" w:eastAsia="仿宋_GB2312" w:cs="宋体"/>
          <w:sz w:val="32"/>
          <w:szCs w:val="32"/>
          <w:lang w:bidi="ar"/>
        </w:rPr>
        <w:t>万元、培训费4.</w:t>
      </w:r>
      <w:r>
        <w:rPr>
          <w:rFonts w:hint="eastAsia" w:ascii="仿宋_GB2312" w:hAnsi="宋体" w:eastAsia="仿宋_GB2312" w:cs="宋体"/>
          <w:sz w:val="32"/>
          <w:szCs w:val="32"/>
          <w:lang w:bidi="ar"/>
        </w:rPr>
        <w:t>07</w:t>
      </w:r>
      <w:r>
        <w:rPr>
          <w:rFonts w:ascii="仿宋_GB2312" w:hAnsi="宋体" w:eastAsia="仿宋_GB2312" w:cs="宋体"/>
          <w:sz w:val="32"/>
          <w:szCs w:val="32"/>
          <w:lang w:bidi="ar"/>
        </w:rPr>
        <w:t>万元、公务接待费0.26万元、工会经费5.</w:t>
      </w:r>
      <w:r>
        <w:rPr>
          <w:rFonts w:hint="eastAsia" w:ascii="仿宋_GB2312" w:hAnsi="宋体" w:eastAsia="仿宋_GB2312" w:cs="宋体"/>
          <w:sz w:val="32"/>
          <w:szCs w:val="32"/>
          <w:lang w:bidi="ar"/>
        </w:rPr>
        <w:t>43</w:t>
      </w:r>
      <w:r>
        <w:rPr>
          <w:rFonts w:ascii="仿宋_GB2312" w:hAnsi="宋体" w:eastAsia="仿宋_GB2312" w:cs="宋体"/>
          <w:sz w:val="32"/>
          <w:szCs w:val="32"/>
          <w:lang w:bidi="ar"/>
        </w:rPr>
        <w:t>万元、福利费12.</w:t>
      </w:r>
      <w:r>
        <w:rPr>
          <w:rFonts w:hint="eastAsia" w:ascii="仿宋_GB2312" w:hAnsi="宋体" w:eastAsia="仿宋_GB2312" w:cs="宋体"/>
          <w:sz w:val="32"/>
          <w:szCs w:val="32"/>
          <w:lang w:bidi="ar"/>
        </w:rPr>
        <w:t>49</w:t>
      </w:r>
      <w:r>
        <w:rPr>
          <w:rFonts w:ascii="仿宋_GB2312" w:hAnsi="宋体" w:eastAsia="仿宋_GB2312" w:cs="宋体"/>
          <w:sz w:val="32"/>
          <w:szCs w:val="32"/>
          <w:lang w:bidi="ar"/>
        </w:rPr>
        <w:t>万元</w:t>
      </w:r>
      <w:r>
        <w:rPr>
          <w:rFonts w:hint="eastAsia" w:ascii="仿宋_GB2312" w:hAnsi="宋体" w:eastAsia="仿宋_GB2312" w:cs="宋体"/>
          <w:kern w:val="0"/>
          <w:sz w:val="32"/>
          <w:szCs w:val="32"/>
        </w:rPr>
        <w:t>。</w:t>
      </w:r>
    </w:p>
    <w:p>
      <w:pPr>
        <w:spacing w:line="60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关于乌鲁木齐经济技术开发区（乌鲁木齐市头屯河区）建设综合服务中心2024年一般公共预算项目支出情况说明</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：项</w:t>
      </w:r>
      <w:r>
        <w:rPr>
          <w:rFonts w:ascii="仿宋_GB2312" w:hAnsi="黑体" w:eastAsia="仿宋_GB2312"/>
          <w:sz w:val="32"/>
          <w:szCs w:val="32"/>
        </w:rPr>
        <w:t>目专项业务费</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乌财预[2021]26号、乌财建[2021]78号、乌财建[2023]412号</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5338.6</w:t>
      </w:r>
      <w:r>
        <w:rPr>
          <w:rFonts w:hint="eastAsia" w:ascii="仿宋_GB2312" w:hAnsi="宋体" w:eastAsia="仿宋_GB2312" w:cs="宋体"/>
          <w:kern w:val="0"/>
          <w:sz w:val="32"/>
          <w:szCs w:val="32"/>
        </w:rPr>
        <w:t>1万元</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：乌鲁木齐经济技术开发区（乌鲁木齐市头屯河区）建设综合服务中心</w:t>
      </w:r>
    </w:p>
    <w:p>
      <w:pPr>
        <w:spacing w:line="600" w:lineRule="exact"/>
        <w:ind w:firstLine="640" w:firstLineChars="200"/>
        <w:rPr>
          <w:rFonts w:hint="eastAsia"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本级专项业务费</w:t>
      </w:r>
      <w:r>
        <w:rPr>
          <w:rFonts w:hint="eastAsia" w:ascii="仿宋_GB2312" w:hAnsi="黑体" w:eastAsia="仿宋_GB2312"/>
          <w:sz w:val="32"/>
          <w:szCs w:val="32"/>
        </w:rPr>
        <w:t>1万元、管养维护费297.61万元、再安排乌财预[2021]26关于下达2021年边境地区转移资金预算的通知（金阳路-北站公路）改扩建项目预算3000万元、再安排乌财建[2021]78号2021年保障性安居工程[第二批]中央基建投资预算2040万元</w:t>
      </w:r>
    </w:p>
    <w:p>
      <w:pPr>
        <w:spacing w:line="600" w:lineRule="exact"/>
        <w:ind w:firstLine="640" w:firstLineChars="200"/>
        <w:rPr>
          <w:rFonts w:hint="default" w:ascii="仿宋_GB2312" w:hAnsi="宋体" w:eastAsia="宋体"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：2024年</w:t>
      </w:r>
      <w:r>
        <w:rPr>
          <w:rFonts w:hint="eastAsia" w:ascii="仿宋_GB2312" w:hAnsi="黑体" w:eastAsia="仿宋_GB2312"/>
          <w:sz w:val="32"/>
          <w:szCs w:val="32"/>
          <w:lang w:val="en-US" w:eastAsia="zh-CN"/>
        </w:rPr>
        <w:t>1月至2024年12月</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八、关于乌鲁木齐经济技术开发区（乌鲁木齐市头屯河区）建设综合服务中心2024年政府性基金预算拨款情况说明</w:t>
      </w:r>
    </w:p>
    <w:p>
      <w:pPr>
        <w:spacing w:line="60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乌鲁木齐经济技术开发区（乌鲁木齐市头屯河区）建设综合服务中心2024年没有使用政府性基金预算拨款安排的支出，政府性基金预算支出情况表为空表。</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九、关于乌鲁木齐经济技术开发区（乌鲁木齐市头屯河区）建设综合服务中心2024年国有资本经营预算拨款情况说明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乌鲁木齐经济技术开发区（乌鲁木齐市头屯河区）建设综合服务中心2024年没有使用国有资本经营预算拨款安排的支出，国有资本经营预算支出情况表为空表。</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十、关于乌鲁木齐经济技术开发区（乌鲁木齐市头屯河区）建设综合服务中心2024年财政拨款“三公”经费预算情况说明</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乌鲁木齐经济技术开发区（乌鲁木齐市头屯河区）建设综合服务中心2024年财政拨款“三公”经费数为0.26万元，其中：因公出国（境）费0万元，公务用车购置费0万元，公务用车运行费0万元，公务接待费0.26万元。</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2024年财政拨款“三公”经费比上年预算增加0万元，增长0%，其中：因公出国（境）费增加0万元，增长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主要原因是无安排此项预算；公务用车购置费增加0万元，增长0%，主要原因是无安排此项预算；公务用车运行费增加0万元，增长0%，主要原因是无安排此项预算；公务接待费增加0万元，增长0%，主要原因是预算数和上年一致。</w:t>
      </w:r>
    </w:p>
    <w:p>
      <w:pPr>
        <w:spacing w:line="600" w:lineRule="exact"/>
        <w:ind w:firstLine="643" w:firstLineChars="200"/>
        <w:rPr>
          <w:rFonts w:ascii="仿宋_GB2312" w:hAnsi="仿宋_GB2312" w:eastAsia="仿宋_GB2312" w:cs="仿宋_GB2312"/>
          <w:b/>
          <w:kern w:val="0"/>
          <w:sz w:val="32"/>
          <w:szCs w:val="32"/>
        </w:rPr>
      </w:pPr>
      <w:r>
        <w:rPr>
          <w:rFonts w:hint="eastAsia" w:ascii="楷体_GB2312" w:hAnsi="楷体_GB2312" w:eastAsia="楷体_GB2312" w:cs="楷体_GB2312"/>
          <w:b/>
          <w:bCs/>
          <w:kern w:val="0"/>
          <w:sz w:val="32"/>
          <w:szCs w:val="32"/>
        </w:rPr>
        <w:t>十一、关于乌鲁木齐经济技术开发区（乌鲁木齐市头屯河区）建设综合服务中心2024年上年结转结余预算情况说明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乌鲁木齐经济技术开发区（乌鲁木齐市头屯河区）建设综合服务中心2024年上年结转结余25172.19万元，包括：财政拨款25172.19万元，非财政拨款0万元，其中：</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1.突发公共卫生事件应急处置2921.19万元，主要用于：乌财预[2023]15号关于下达中央疫情防控财力补助预算。</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2.水体30万元，</w:t>
      </w:r>
      <w:r>
        <w:rPr>
          <w:rFonts w:hint="eastAsia" w:ascii="仿宋_GB2312" w:hAnsi="仿宋_GB2312" w:eastAsia="仿宋_GB2312" w:cs="仿宋_GB2312"/>
          <w:kern w:val="0"/>
          <w:sz w:val="32"/>
          <w:szCs w:val="32"/>
        </w:rPr>
        <w:t>主要用于：上级乌财建[2023]390号关于调整下达2023年城市管网及污水处理补助资金、上级乌财建[2023]325号关于调整下达2023年城市管网及污水处理补助资金。</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其他地方自行试点项目收益专项债券收入安排的支出22221万元，主要用于：上级乌财债（2023）87号关于做好2023年自治区第七批地方政府债券（新增债券）国际纺织品商贸中心道路管网二期、上级乌财债（2023）87号关于做好2023年自治区第七批地方政府债券（新增债券）国际陆港区临港产业园道路及管网项目二期、上级乌财债[2023]52号2023年第五批政府债券乌鲁木齐国际纺织品服装商贸中心园区道路及管网建设项目（二期）、上级乌财债（2023）87号关于做好2023年自治区第七批地方政府债券（新增债券）“一带一路”产业园配套管网一期款、上级乌财债[2023]19号2023年自治区第二批地方政府债券乌鲁木齐经济技术开发区[头屯河区]疫情防控应急抢险茂祥货运消杀库项目。</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十二、其他重要事项的情况说明</w:t>
      </w:r>
    </w:p>
    <w:p>
      <w:pPr>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（一）单位运行经费情况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乌鲁木齐经济技术开发区（乌鲁木齐市头屯河区）建设综合服务中心2024年的事业单位运行经费财政拨款预算32.74万元，比上年预算减少2.15万元，下降6.17%。主要原因是办公费、差旅培训费减少。</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2024年，乌鲁木齐经济技术开发区（乌鲁木齐市头屯河区）建设综合服务中心政府采购预算0.76万元，其中：政府采购货物预算0.76万元，政府采购工程预算0万元，政府采购服务预算0万元。</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2024年，乌鲁木齐经济技术开发区（乌鲁木齐市头屯河区）建设综合服务中心</w:t>
      </w:r>
      <w:r>
        <w:rPr>
          <w:rFonts w:hint="eastAsia" w:ascii="仿宋_GB2312" w:hAnsi="仿宋_GB2312" w:eastAsia="仿宋_GB2312" w:cs="仿宋_GB2312"/>
          <w:sz w:val="32"/>
        </w:rPr>
        <w:t>面向中小企业预留政府采购项目预算金额</w:t>
      </w:r>
      <w:r>
        <w:rPr>
          <w:rFonts w:hint="eastAsia" w:ascii="仿宋_GB2312" w:hAnsi="仿宋_GB2312" w:eastAsia="仿宋_GB2312" w:cs="仿宋_GB2312"/>
          <w:sz w:val="32"/>
          <w:lang w:val="en-US" w:eastAsia="zh-CN"/>
        </w:rPr>
        <w:t>0.38</w:t>
      </w:r>
      <w:r>
        <w:rPr>
          <w:rFonts w:hint="eastAsia" w:ascii="仿宋_GB2312" w:hAnsi="仿宋_GB2312" w:eastAsia="仿宋_GB2312" w:cs="仿宋_GB2312"/>
          <w:sz w:val="32"/>
        </w:rPr>
        <w:t>万元，小微企业预留政府采购项目预算金额</w:t>
      </w:r>
      <w:r>
        <w:rPr>
          <w:rFonts w:hint="eastAsia" w:ascii="仿宋_GB2312" w:hAnsi="仿宋_GB2312" w:eastAsia="仿宋_GB2312" w:cs="仿宋_GB2312"/>
          <w:sz w:val="32"/>
          <w:lang w:val="en-US" w:eastAsia="zh-CN"/>
        </w:rPr>
        <w:t>0.38</w:t>
      </w:r>
      <w:r>
        <w:rPr>
          <w:rFonts w:hint="eastAsia" w:ascii="仿宋_GB2312" w:hAnsi="仿宋_GB2312" w:eastAsia="仿宋_GB2312" w:cs="仿宋_GB2312"/>
          <w:sz w:val="32"/>
        </w:rPr>
        <w:t>万元。</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截至2023年底，乌鲁木齐经济技术开发区（乌鲁木齐市头屯河区）建设综合服务中心及下属各预算单位占用使用国有资产总体情况为：</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1.房屋3700平方米，价值2002.04万元。</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2.车辆0辆，价值0万元；其中：一般公务用车0辆，价值0万元；执法执勤用车0辆，价值0万元；其他车辆0辆，价值0万元。</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3.办公家具价值0万元。</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4.其他资产价值8794.16万元。</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单位价值50万元以上大型设备0台，单位价值100万元以上大型设备0台。</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2024年单位预算未安排购置车辆经费，安排购置50万元以上大型设备0台，单位价值100万元以上大型设备0台。</w:t>
      </w:r>
    </w:p>
    <w:p>
      <w:pPr>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（四）预算绩效情况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2024年，本部门预算绩效管理整体预算绩效目标1个，涉及金额34009.78万元；当年财政拨款项目</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5338.61</w:t>
      </w:r>
      <w:r>
        <w:rPr>
          <w:rFonts w:hint="eastAsia" w:ascii="仿宋_GB2312" w:hAnsi="仿宋_GB2312" w:eastAsia="仿宋_GB2312" w:cs="仿宋_GB2312"/>
          <w:kern w:val="0"/>
          <w:sz w:val="32"/>
          <w:szCs w:val="32"/>
        </w:rPr>
        <w:t>万元；当年非财政拨款项目</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28208.89</w:t>
      </w:r>
      <w:r>
        <w:rPr>
          <w:rFonts w:hint="eastAsia" w:ascii="仿宋_GB2312" w:hAnsi="仿宋_GB2312" w:eastAsia="仿宋_GB2312" w:cs="仿宋_GB2312"/>
          <w:kern w:val="0"/>
          <w:sz w:val="32"/>
          <w:szCs w:val="32"/>
        </w:rPr>
        <w:t>万元。具体情况见下表：</w:t>
      </w:r>
    </w:p>
    <w:p>
      <w:pPr>
        <w:widowControl/>
        <w:jc w:val="center"/>
        <w:rPr>
          <w:rFonts w:ascii="仿宋_GB2312" w:hAnsi="宋体" w:eastAsia="仿宋_GB2312" w:cs="宋体"/>
          <w:b/>
          <w:bCs/>
          <w:kern w:val="0"/>
          <w:sz w:val="20"/>
          <w:szCs w:val="20"/>
        </w:rPr>
      </w:pPr>
    </w:p>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xml:space="preserve">整 </w:t>
      </w:r>
      <w:r>
        <w:rPr>
          <w:rFonts w:ascii="仿宋_GB2312" w:hAnsi="宋体" w:eastAsia="仿宋_GB2312" w:cs="宋体"/>
          <w:b/>
          <w:bCs/>
          <w:kern w:val="0"/>
          <w:sz w:val="20"/>
          <w:szCs w:val="20"/>
        </w:rPr>
        <w:t xml:space="preserve"> </w:t>
      </w:r>
      <w:r>
        <w:rPr>
          <w:rFonts w:hint="eastAsia" w:ascii="仿宋_GB2312" w:hAnsi="宋体" w:eastAsia="仿宋_GB2312" w:cs="宋体"/>
          <w:b/>
          <w:bCs/>
          <w:kern w:val="0"/>
          <w:sz w:val="20"/>
          <w:szCs w:val="20"/>
        </w:rPr>
        <w:t>体 绩  效  目  标  表</w:t>
      </w:r>
    </w:p>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(2024年)</w:t>
      </w:r>
    </w:p>
    <w:p>
      <w:pPr>
        <w:widowControl/>
        <w:jc w:val="center"/>
        <w:rPr>
          <w:rFonts w:ascii="仿宋_GB2312" w:hAnsi="宋体" w:eastAsia="仿宋_GB2312" w:cs="宋体"/>
          <w:b/>
          <w:bCs/>
          <w:kern w:val="0"/>
          <w:sz w:val="20"/>
          <w:szCs w:val="20"/>
        </w:rPr>
      </w:pPr>
    </w:p>
    <w:tbl>
      <w:tblPr>
        <w:tblStyle w:val="8"/>
        <w:tblW w:w="8336" w:type="dxa"/>
        <w:tblInd w:w="0" w:type="dxa"/>
        <w:tblLayout w:type="fixed"/>
        <w:tblCellMar>
          <w:top w:w="15" w:type="dxa"/>
          <w:left w:w="15" w:type="dxa"/>
          <w:bottom w:w="15" w:type="dxa"/>
          <w:right w:w="15" w:type="dxa"/>
        </w:tblCellMar>
      </w:tblPr>
      <w:tblGrid>
        <w:gridCol w:w="1160"/>
        <w:gridCol w:w="1446"/>
        <w:gridCol w:w="1679"/>
        <w:gridCol w:w="1268"/>
        <w:gridCol w:w="911"/>
        <w:gridCol w:w="1872"/>
      </w:tblGrid>
      <w:tr>
        <w:tblPrEx>
          <w:tblLayout w:type="fixed"/>
          <w:tblCellMar>
            <w:top w:w="15" w:type="dxa"/>
            <w:left w:w="15" w:type="dxa"/>
            <w:bottom w:w="15" w:type="dxa"/>
            <w:right w:w="15" w:type="dxa"/>
          </w:tblCellMar>
        </w:tblPrEx>
        <w:trPr>
          <w:trHeight w:val="49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部门（单位）名称（盖章）</w:t>
            </w:r>
          </w:p>
        </w:tc>
        <w:tc>
          <w:tcPr>
            <w:tcW w:w="7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乌鲁木齐经济技术开发区（乌鲁木齐市头屯河区）建设综合服务中心</w:t>
            </w:r>
          </w:p>
        </w:tc>
      </w:tr>
      <w:tr>
        <w:tblPrEx>
          <w:tblLayout w:type="fixed"/>
          <w:tblCellMar>
            <w:top w:w="15" w:type="dxa"/>
            <w:left w:w="15" w:type="dxa"/>
            <w:bottom w:w="15" w:type="dxa"/>
            <w:right w:w="15" w:type="dxa"/>
          </w:tblCellMar>
        </w:tblPrEx>
        <w:trPr>
          <w:trHeight w:val="49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部门（单位）联系人</w:t>
            </w:r>
          </w:p>
        </w:tc>
        <w:tc>
          <w:tcPr>
            <w:tcW w:w="3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康彬</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联系电话：</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3773002</w:t>
            </w:r>
          </w:p>
        </w:tc>
      </w:tr>
      <w:tr>
        <w:tblPrEx>
          <w:tblLayout w:type="fixed"/>
          <w:tblCellMar>
            <w:top w:w="15" w:type="dxa"/>
            <w:left w:w="15" w:type="dxa"/>
            <w:bottom w:w="15" w:type="dxa"/>
            <w:right w:w="15" w:type="dxa"/>
          </w:tblCellMar>
        </w:tblPrEx>
        <w:trPr>
          <w:trHeight w:val="2401"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年度绩效目标</w:t>
            </w:r>
          </w:p>
        </w:tc>
        <w:tc>
          <w:tcPr>
            <w:tcW w:w="7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"1.按时发放人员工资，缴纳社保、公积金，发放个人津补贴、奖金等，按要求支付差旅培训办公经费等公用经费。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2.做好民生实事项目建设，推动城市基础设施体系化建设，加强交通设施建设，形成“五纵六横”路网格局，构建内通外联路网体系，强化园区承载力，为企业落地创造条件。将经开区（头屯河区）进一步打造为新疆及乌鲁木齐市的窗口城区。"   </w:t>
            </w:r>
          </w:p>
        </w:tc>
      </w:tr>
      <w:tr>
        <w:tblPrEx>
          <w:tblLayout w:type="fixed"/>
          <w:tblCellMar>
            <w:top w:w="15" w:type="dxa"/>
            <w:left w:w="15" w:type="dxa"/>
            <w:bottom w:w="15" w:type="dxa"/>
            <w:right w:w="15" w:type="dxa"/>
          </w:tblCellMar>
        </w:tblPrEx>
        <w:trPr>
          <w:trHeight w:val="555" w:hRule="atLeast"/>
        </w:trPr>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年度预算（万元）</w:t>
            </w:r>
          </w:p>
        </w:tc>
        <w:tc>
          <w:tcPr>
            <w:tcW w:w="3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资金来源</w:t>
            </w:r>
          </w:p>
        </w:tc>
        <w:tc>
          <w:tcPr>
            <w:tcW w:w="4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资金总额（万元）</w:t>
            </w:r>
          </w:p>
        </w:tc>
      </w:tr>
      <w:tr>
        <w:tblPrEx>
          <w:tblLayout w:type="fixed"/>
          <w:tblCellMar>
            <w:top w:w="15" w:type="dxa"/>
            <w:left w:w="15" w:type="dxa"/>
            <w:bottom w:w="15" w:type="dxa"/>
            <w:right w:w="15" w:type="dxa"/>
          </w:tblCellMar>
        </w:tblPrEx>
        <w:trPr>
          <w:trHeight w:val="555"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财政资金（万元）</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上级资金</w:t>
            </w:r>
          </w:p>
        </w:tc>
        <w:tc>
          <w:tcPr>
            <w:tcW w:w="4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5987.89</w:t>
            </w:r>
          </w:p>
        </w:tc>
      </w:tr>
      <w:tr>
        <w:tblPrEx>
          <w:tblLayout w:type="fixed"/>
          <w:tblCellMar>
            <w:top w:w="15" w:type="dxa"/>
            <w:left w:w="15" w:type="dxa"/>
            <w:bottom w:w="15" w:type="dxa"/>
            <w:right w:w="15" w:type="dxa"/>
          </w:tblCellMar>
        </w:tblPrEx>
        <w:trPr>
          <w:trHeight w:val="555"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本级资金</w:t>
            </w:r>
          </w:p>
        </w:tc>
        <w:tc>
          <w:tcPr>
            <w:tcW w:w="4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28021.89</w:t>
            </w:r>
          </w:p>
        </w:tc>
      </w:tr>
      <w:tr>
        <w:tblPrEx>
          <w:tblLayout w:type="fixed"/>
          <w:tblCellMar>
            <w:top w:w="15" w:type="dxa"/>
            <w:left w:w="15" w:type="dxa"/>
            <w:bottom w:w="15" w:type="dxa"/>
            <w:right w:w="15" w:type="dxa"/>
          </w:tblCellMar>
        </w:tblPrEx>
        <w:trPr>
          <w:trHeight w:val="555"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其他资金（万元）</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其他</w:t>
            </w:r>
          </w:p>
        </w:tc>
        <w:tc>
          <w:tcPr>
            <w:tcW w:w="4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r>
      <w:tr>
        <w:tblPrEx>
          <w:tblLayout w:type="fixed"/>
          <w:tblCellMar>
            <w:top w:w="15" w:type="dxa"/>
            <w:left w:w="15" w:type="dxa"/>
            <w:bottom w:w="15" w:type="dxa"/>
            <w:right w:w="15" w:type="dxa"/>
          </w:tblCellMar>
        </w:tblPrEx>
        <w:trPr>
          <w:trHeight w:val="555"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3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合计：</w:t>
            </w:r>
          </w:p>
        </w:tc>
        <w:tc>
          <w:tcPr>
            <w:tcW w:w="4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34009.78</w:t>
            </w:r>
          </w:p>
        </w:tc>
      </w:tr>
      <w:tr>
        <w:tblPrEx>
          <w:tblLayout w:type="fixed"/>
          <w:tblCellMar>
            <w:top w:w="15" w:type="dxa"/>
            <w:left w:w="15" w:type="dxa"/>
            <w:bottom w:w="15" w:type="dxa"/>
            <w:right w:w="15" w:type="dxa"/>
          </w:tblCellMar>
        </w:tblPrEx>
        <w:trPr>
          <w:trHeight w:val="55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一级指标</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二级指标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三级指标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指标值设定依据</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权重</w:t>
            </w:r>
          </w:p>
        </w:tc>
      </w:tr>
      <w:tr>
        <w:tblPrEx>
          <w:tblLayout w:type="fixed"/>
          <w:tblCellMar>
            <w:top w:w="15" w:type="dxa"/>
            <w:left w:w="15" w:type="dxa"/>
            <w:bottom w:w="15" w:type="dxa"/>
            <w:right w:w="15" w:type="dxa"/>
          </w:tblCellMar>
        </w:tblPrEx>
        <w:trPr>
          <w:trHeight w:val="600" w:hRule="atLeast"/>
        </w:trPr>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履职效能</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数量指标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计划实施城区基础设施建设项目数量</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=20项</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2024年重点工作计划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r>
      <w:tr>
        <w:tblPrEx>
          <w:tblLayout w:type="fixed"/>
          <w:tblCellMar>
            <w:top w:w="15" w:type="dxa"/>
            <w:left w:w="15" w:type="dxa"/>
            <w:bottom w:w="15" w:type="dxa"/>
            <w:right w:w="15" w:type="dxa"/>
          </w:tblCellMar>
        </w:tblPrEx>
        <w:trPr>
          <w:trHeight w:val="600"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完善规划、土地、环评等手续的项目数量</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&gt;=10个</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2024年重点工作计划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r>
      <w:tr>
        <w:tblPrEx>
          <w:tblLayout w:type="fixed"/>
          <w:tblCellMar>
            <w:top w:w="15" w:type="dxa"/>
            <w:left w:w="15" w:type="dxa"/>
            <w:bottom w:w="15" w:type="dxa"/>
            <w:right w:w="15" w:type="dxa"/>
          </w:tblCellMar>
        </w:tblPrEx>
        <w:trPr>
          <w:trHeight w:val="600"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海绵城市及再生水利用项目建设数量</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=6个</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2024年重点工作计划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r>
      <w:tr>
        <w:tblPrEx>
          <w:tblLayout w:type="fixed"/>
          <w:tblCellMar>
            <w:top w:w="15" w:type="dxa"/>
            <w:left w:w="15" w:type="dxa"/>
            <w:bottom w:w="15" w:type="dxa"/>
            <w:right w:w="15" w:type="dxa"/>
          </w:tblCellMar>
        </w:tblPrEx>
        <w:trPr>
          <w:trHeight w:val="600" w:hRule="atLeast"/>
        </w:trPr>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社会效益</w:t>
            </w: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加强交通设施建设率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&gt;=95%</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2024年重点工作计划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r>
      <w:tr>
        <w:tblPrEx>
          <w:tblLayout w:type="fixed"/>
          <w:tblCellMar>
            <w:top w:w="15" w:type="dxa"/>
            <w:left w:w="15" w:type="dxa"/>
            <w:bottom w:w="15" w:type="dxa"/>
            <w:right w:w="15" w:type="dxa"/>
          </w:tblCellMar>
        </w:tblPrEx>
        <w:trPr>
          <w:trHeight w:val="600"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推动城市基础设施体系化建设率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&gt;=95%</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2024年重点工作计划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r>
      <w:tr>
        <w:tblPrEx>
          <w:tblLayout w:type="fixed"/>
          <w:tblCellMar>
            <w:top w:w="15" w:type="dxa"/>
            <w:left w:w="15" w:type="dxa"/>
            <w:bottom w:w="15" w:type="dxa"/>
            <w:right w:w="15" w:type="dxa"/>
          </w:tblCellMar>
        </w:tblPrEx>
        <w:trPr>
          <w:trHeight w:val="600"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建设项目前期审批工作效率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&gt;=95%</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2024年重点工作计划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r>
    </w:tbl>
    <w:p>
      <w:pPr>
        <w:widowControl/>
        <w:jc w:val="right"/>
        <w:rPr>
          <w:rFonts w:ascii="仿宋_GB2312" w:hAnsi="宋体" w:eastAsia="仿宋_GB2312" w:cs="宋体"/>
          <w:kern w:val="0"/>
          <w:sz w:val="20"/>
          <w:szCs w:val="20"/>
        </w:rPr>
      </w:pPr>
    </w:p>
    <w:tbl>
      <w:tblPr>
        <w:tblStyle w:val="8"/>
        <w:tblW w:w="8522" w:type="dxa"/>
        <w:tblInd w:w="0" w:type="dxa"/>
        <w:tblLayout w:type="fixed"/>
        <w:tblCellMar>
          <w:top w:w="15" w:type="dxa"/>
          <w:left w:w="108" w:type="dxa"/>
          <w:bottom w:w="15" w:type="dxa"/>
          <w:right w:w="108" w:type="dxa"/>
        </w:tblCellMar>
      </w:tblPr>
      <w:tblGrid>
        <w:gridCol w:w="8522"/>
      </w:tblGrid>
      <w:tr>
        <w:tblPrEx>
          <w:tblLayout w:type="fixed"/>
          <w:tblCellMar>
            <w:top w:w="15" w:type="dxa"/>
            <w:left w:w="108" w:type="dxa"/>
            <w:bottom w:w="15" w:type="dxa"/>
            <w:right w:w="108" w:type="dxa"/>
          </w:tblCellMar>
        </w:tblPrEx>
        <w:trPr>
          <w:trHeight w:val="405" w:hRule="atLeast"/>
        </w:trPr>
        <w:tc>
          <w:tcPr>
            <w:tcW w:w="8522" w:type="dxa"/>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  目  支  出  绩  效  目  标  表</w:t>
            </w:r>
          </w:p>
        </w:tc>
      </w:tr>
      <w:tr>
        <w:tblPrEx>
          <w:tblLayout w:type="fixed"/>
          <w:tblCellMar>
            <w:top w:w="15" w:type="dxa"/>
            <w:left w:w="108" w:type="dxa"/>
            <w:bottom w:w="15" w:type="dxa"/>
            <w:right w:w="108" w:type="dxa"/>
          </w:tblCellMar>
        </w:tblPrEx>
        <w:trPr>
          <w:trHeight w:val="450" w:hRule="atLeast"/>
        </w:trPr>
        <w:tc>
          <w:tcPr>
            <w:tcW w:w="8522" w:type="dxa"/>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(2024年)</w:t>
            </w:r>
          </w:p>
        </w:tc>
      </w:tr>
    </w:tbl>
    <w:p>
      <w:pPr>
        <w:widowControl/>
        <w:jc w:val="right"/>
        <w:rPr>
          <w:rFonts w:ascii="仿宋_GB2312" w:hAnsi="宋体" w:eastAsia="仿宋_GB2312" w:cs="宋体"/>
          <w:kern w:val="0"/>
          <w:sz w:val="20"/>
          <w:szCs w:val="20"/>
        </w:rPr>
      </w:pPr>
    </w:p>
    <w:tbl>
      <w:tblPr>
        <w:tblStyle w:val="8"/>
        <w:tblW w:w="8336" w:type="dxa"/>
        <w:tblInd w:w="0" w:type="dxa"/>
        <w:tblLayout w:type="fixed"/>
        <w:tblCellMar>
          <w:top w:w="15" w:type="dxa"/>
          <w:left w:w="15" w:type="dxa"/>
          <w:bottom w:w="15" w:type="dxa"/>
          <w:right w:w="15" w:type="dxa"/>
        </w:tblCellMar>
      </w:tblPr>
      <w:tblGrid>
        <w:gridCol w:w="819"/>
        <w:gridCol w:w="821"/>
        <w:gridCol w:w="821"/>
        <w:gridCol w:w="821"/>
        <w:gridCol w:w="822"/>
        <w:gridCol w:w="822"/>
        <w:gridCol w:w="822"/>
        <w:gridCol w:w="821"/>
        <w:gridCol w:w="1767"/>
      </w:tblGrid>
      <w:tr>
        <w:tblPrEx>
          <w:tblLayout w:type="fixed"/>
          <w:tblCellMar>
            <w:top w:w="15" w:type="dxa"/>
            <w:left w:w="15" w:type="dxa"/>
            <w:bottom w:w="15" w:type="dxa"/>
            <w:right w:w="15" w:type="dxa"/>
          </w:tblCellMar>
        </w:tblPrEx>
        <w:trPr>
          <w:trHeight w:val="4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预算单位</w:t>
            </w:r>
          </w:p>
        </w:tc>
        <w:tc>
          <w:tcPr>
            <w:tcW w:w="66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乌鲁木齐经济技术开发区（乌鲁木齐市头屯河区）建设综合服务中心</w:t>
            </w:r>
          </w:p>
        </w:tc>
      </w:tr>
      <w:tr>
        <w:tblPrEx>
          <w:tblLayout w:type="fixed"/>
          <w:tblCellMar>
            <w:top w:w="15" w:type="dxa"/>
            <w:left w:w="15" w:type="dxa"/>
            <w:bottom w:w="15" w:type="dxa"/>
            <w:right w:w="15" w:type="dxa"/>
          </w:tblCellMar>
        </w:tblPrEx>
        <w:trPr>
          <w:trHeight w:val="4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项目名称</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再安排乌财建[2021]78号2021年保障性安居工程[第二批]中央基建投资预算[拨款]</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项目负责人</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沙吾</w:t>
            </w:r>
          </w:p>
        </w:tc>
      </w:tr>
      <w:tr>
        <w:tblPrEx>
          <w:tblLayout w:type="fixed"/>
          <w:tblCellMar>
            <w:top w:w="15" w:type="dxa"/>
            <w:left w:w="15" w:type="dxa"/>
            <w:bottom w:w="15" w:type="dxa"/>
            <w:right w:w="15" w:type="dxa"/>
          </w:tblCellMar>
        </w:tblPrEx>
        <w:trPr>
          <w:trHeight w:val="4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项目资金（万元）</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年度预算总额：</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2040</w:t>
            </w:r>
          </w:p>
        </w:tc>
        <w:tc>
          <w:tcPr>
            <w:tcW w:w="822" w:type="dxa"/>
            <w:tcBorders>
              <w:top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其中：财政拨款</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2040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其他资金：</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r>
      <w:tr>
        <w:tblPrEx>
          <w:tblLayout w:type="fixed"/>
          <w:tblCellMar>
            <w:top w:w="15" w:type="dxa"/>
            <w:left w:w="15" w:type="dxa"/>
            <w:bottom w:w="15" w:type="dxa"/>
            <w:right w:w="15" w:type="dxa"/>
          </w:tblCellMar>
        </w:tblPrEx>
        <w:trPr>
          <w:trHeight w:val="84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项目总体目标</w:t>
            </w:r>
          </w:p>
        </w:tc>
        <w:tc>
          <w:tcPr>
            <w:tcW w:w="6696" w:type="dxa"/>
            <w:gridSpan w:val="7"/>
            <w:tcBorders>
              <w:top w:val="single" w:color="000000" w:sz="4" w:space="0"/>
              <w:bottom w:val="single" w:color="000000" w:sz="4" w:space="0"/>
              <w:right w:val="single" w:color="000000" w:sz="4" w:space="0"/>
            </w:tcBorders>
            <w:shd w:val="clear" w:color="auto" w:fill="auto"/>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根据2021年经开区（头屯河区）老旧小区基础设施改造工程可行性研究报告（代项目建议书）的批复，本项目总投资2040万元，该项目主要建设内容为：对12个老旧小区进行改造提升，主要建设内容为道路修缮、改造给排水管，配套管道检查井、路灯电线、配电箱、庭院灯、停车场修缮等。有利于提升老旧小区人居环境和整体面貌，通过该项目实施达到进一步增强市民安全感和幸福感的效果。</w:t>
            </w:r>
          </w:p>
        </w:tc>
      </w:tr>
      <w:tr>
        <w:tblPrEx>
          <w:tblLayout w:type="fixed"/>
          <w:tblCellMar>
            <w:top w:w="15" w:type="dxa"/>
            <w:left w:w="15" w:type="dxa"/>
            <w:bottom w:w="15" w:type="dxa"/>
            <w:right w:w="15" w:type="dxa"/>
          </w:tblCellMar>
        </w:tblPrEx>
        <w:trPr>
          <w:trHeight w:val="450" w:hRule="atLeast"/>
        </w:trPr>
        <w:tc>
          <w:tcPr>
            <w:tcW w:w="819"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一级指标</w:t>
            </w:r>
          </w:p>
        </w:tc>
        <w:tc>
          <w:tcPr>
            <w:tcW w:w="821"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二级指标</w:t>
            </w:r>
          </w:p>
        </w:tc>
        <w:tc>
          <w:tcPr>
            <w:tcW w:w="821"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三级指标</w:t>
            </w:r>
          </w:p>
        </w:tc>
        <w:tc>
          <w:tcPr>
            <w:tcW w:w="821"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指标值</w:t>
            </w:r>
          </w:p>
        </w:tc>
        <w:tc>
          <w:tcPr>
            <w:tcW w:w="822"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指标值设置依据</w:t>
            </w:r>
          </w:p>
        </w:tc>
        <w:tc>
          <w:tcPr>
            <w:tcW w:w="822"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上年完成值</w:t>
            </w:r>
          </w:p>
        </w:tc>
        <w:tc>
          <w:tcPr>
            <w:tcW w:w="822"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指标分值权重</w:t>
            </w:r>
          </w:p>
        </w:tc>
        <w:tc>
          <w:tcPr>
            <w:tcW w:w="821"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指标赋分规则</w:t>
            </w:r>
          </w:p>
        </w:tc>
        <w:tc>
          <w:tcPr>
            <w:tcW w:w="1767"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佐证资料</w:t>
            </w:r>
          </w:p>
        </w:tc>
      </w:tr>
      <w:tr>
        <w:tblPrEx>
          <w:tblLayout w:type="fixed"/>
          <w:tblCellMar>
            <w:top w:w="15" w:type="dxa"/>
            <w:left w:w="15" w:type="dxa"/>
            <w:bottom w:w="15" w:type="dxa"/>
            <w:right w:w="15" w:type="dxa"/>
          </w:tblCellMar>
        </w:tblPrEx>
        <w:trPr>
          <w:trHeight w:val="450"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产出指标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数量指标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管网改造小区数量</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&gt;=12个</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2个</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5" w:type="dxa"/>
            <w:bottom w:w="15" w:type="dxa"/>
            <w:right w:w="15" w:type="dxa"/>
          </w:tblCellMar>
        </w:tblPrEx>
        <w:trPr>
          <w:trHeight w:val="45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质量指标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工程质量合格率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5" w:type="dxa"/>
            <w:bottom w:w="15" w:type="dxa"/>
            <w:right w:w="15" w:type="dxa"/>
          </w:tblCellMar>
        </w:tblPrEx>
        <w:trPr>
          <w:trHeight w:val="45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时效指标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开工及时率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5" w:type="dxa"/>
            <w:bottom w:w="15" w:type="dxa"/>
            <w:right w:w="15" w:type="dxa"/>
          </w:tblCellMar>
        </w:tblPrEx>
        <w:trPr>
          <w:trHeight w:val="45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完工及时率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5" w:type="dxa"/>
            <w:bottom w:w="15" w:type="dxa"/>
            <w:right w:w="15" w:type="dxa"/>
          </w:tblCellMar>
        </w:tblPrEx>
        <w:trPr>
          <w:trHeight w:val="45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成本指标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经济成本指标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项目总投资</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&lt;=2040万元</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预算支出标准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560万元</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5" w:type="dxa"/>
            <w:bottom w:w="15" w:type="dxa"/>
            <w:right w:w="15" w:type="dxa"/>
          </w:tblCellMar>
        </w:tblPrEx>
        <w:trPr>
          <w:trHeight w:val="45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效益指标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社会效益指标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带动区域经济发展</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有效提升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自定义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有效提升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按评判等级赋分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工作资料</w:t>
            </w:r>
          </w:p>
        </w:tc>
      </w:tr>
      <w:tr>
        <w:tblPrEx>
          <w:tblLayout w:type="fixed"/>
          <w:tblCellMar>
            <w:top w:w="15" w:type="dxa"/>
            <w:left w:w="15" w:type="dxa"/>
            <w:bottom w:w="15" w:type="dxa"/>
            <w:right w:w="15" w:type="dxa"/>
          </w:tblCellMar>
        </w:tblPrEx>
        <w:trPr>
          <w:trHeight w:val="45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满意度指标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满意度指标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居民满意度</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&gt;=90%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自定义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≥90%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满意度赋分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工作资料</w:t>
            </w:r>
          </w:p>
        </w:tc>
      </w:tr>
    </w:tbl>
    <w:p>
      <w:pPr>
        <w:widowControl/>
        <w:jc w:val="both"/>
        <w:rPr>
          <w:rFonts w:ascii="仿宋_GB2312" w:hAnsi="宋体" w:eastAsia="仿宋_GB2312" w:cs="宋体"/>
          <w:kern w:val="0"/>
          <w:sz w:val="20"/>
          <w:szCs w:val="20"/>
        </w:rPr>
      </w:pPr>
    </w:p>
    <w:p>
      <w:pPr>
        <w:widowControl/>
        <w:jc w:val="right"/>
        <w:rPr>
          <w:rFonts w:ascii="仿宋_GB2312" w:hAnsi="宋体" w:eastAsia="仿宋_GB2312" w:cs="宋体"/>
          <w:kern w:val="0"/>
          <w:sz w:val="20"/>
          <w:szCs w:val="20"/>
        </w:rPr>
      </w:pPr>
    </w:p>
    <w:p>
      <w:pPr>
        <w:widowControl/>
        <w:jc w:val="right"/>
        <w:rPr>
          <w:rFonts w:ascii="仿宋_GB2312" w:hAnsi="宋体" w:eastAsia="仿宋_GB2312" w:cs="宋体"/>
          <w:kern w:val="0"/>
          <w:sz w:val="20"/>
          <w:szCs w:val="20"/>
        </w:rPr>
      </w:pPr>
    </w:p>
    <w:tbl>
      <w:tblPr>
        <w:tblStyle w:val="8"/>
        <w:tblW w:w="8336" w:type="dxa"/>
        <w:tblInd w:w="0" w:type="dxa"/>
        <w:tblLayout w:type="fixed"/>
        <w:tblCellMar>
          <w:top w:w="15" w:type="dxa"/>
          <w:left w:w="15" w:type="dxa"/>
          <w:bottom w:w="15" w:type="dxa"/>
          <w:right w:w="15" w:type="dxa"/>
        </w:tblCellMar>
      </w:tblPr>
      <w:tblGrid>
        <w:gridCol w:w="819"/>
        <w:gridCol w:w="821"/>
        <w:gridCol w:w="821"/>
        <w:gridCol w:w="821"/>
        <w:gridCol w:w="822"/>
        <w:gridCol w:w="822"/>
        <w:gridCol w:w="822"/>
        <w:gridCol w:w="821"/>
        <w:gridCol w:w="1767"/>
      </w:tblGrid>
      <w:tr>
        <w:tblPrEx>
          <w:tblLayout w:type="fixed"/>
          <w:tblCellMar>
            <w:top w:w="15" w:type="dxa"/>
            <w:left w:w="15" w:type="dxa"/>
            <w:bottom w:w="15" w:type="dxa"/>
            <w:right w:w="15" w:type="dxa"/>
          </w:tblCellMar>
        </w:tblPrEx>
        <w:trPr>
          <w:trHeight w:val="4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预算单位</w:t>
            </w:r>
          </w:p>
        </w:tc>
        <w:tc>
          <w:tcPr>
            <w:tcW w:w="66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乌鲁木齐经济技术开发区（乌鲁木齐市头屯河区）建设综合服务中心</w:t>
            </w:r>
          </w:p>
        </w:tc>
      </w:tr>
      <w:tr>
        <w:tblPrEx>
          <w:tblLayout w:type="fixed"/>
          <w:tblCellMar>
            <w:top w:w="15" w:type="dxa"/>
            <w:left w:w="15" w:type="dxa"/>
            <w:bottom w:w="15" w:type="dxa"/>
            <w:right w:w="15" w:type="dxa"/>
          </w:tblCellMar>
        </w:tblPrEx>
        <w:trPr>
          <w:trHeight w:val="4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项目名称</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乌鲁木齐经济技术开发区（头屯河区）金阳路下穿铁路项目</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项目负责人</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刘兴龙</w:t>
            </w:r>
          </w:p>
        </w:tc>
      </w:tr>
      <w:tr>
        <w:tblPrEx>
          <w:tblLayout w:type="fixed"/>
          <w:tblCellMar>
            <w:top w:w="15" w:type="dxa"/>
            <w:left w:w="15" w:type="dxa"/>
            <w:bottom w:w="15" w:type="dxa"/>
            <w:right w:w="15" w:type="dxa"/>
          </w:tblCellMar>
        </w:tblPrEx>
        <w:trPr>
          <w:trHeight w:val="4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项目资金（万元）</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年度预算总额：</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3000</w:t>
            </w:r>
          </w:p>
        </w:tc>
        <w:tc>
          <w:tcPr>
            <w:tcW w:w="822" w:type="dxa"/>
            <w:tcBorders>
              <w:top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其中：财政拨款</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3000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其他资金：</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0.00</w:t>
            </w:r>
          </w:p>
        </w:tc>
      </w:tr>
      <w:tr>
        <w:tblPrEx>
          <w:tblLayout w:type="fixed"/>
          <w:tblCellMar>
            <w:top w:w="15" w:type="dxa"/>
            <w:left w:w="15" w:type="dxa"/>
            <w:bottom w:w="15" w:type="dxa"/>
            <w:right w:w="15" w:type="dxa"/>
          </w:tblCellMar>
        </w:tblPrEx>
        <w:trPr>
          <w:trHeight w:val="84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项目总体目标</w:t>
            </w:r>
          </w:p>
        </w:tc>
        <w:tc>
          <w:tcPr>
            <w:tcW w:w="6696" w:type="dxa"/>
            <w:gridSpan w:val="7"/>
            <w:tcBorders>
              <w:top w:val="single" w:color="000000" w:sz="4" w:space="0"/>
              <w:bottom w:val="single" w:color="000000" w:sz="4" w:space="0"/>
              <w:right w:val="single" w:color="000000" w:sz="4" w:space="0"/>
            </w:tcBorders>
            <w:shd w:val="clear" w:color="auto" w:fill="auto"/>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根据《关于中欧班列（乌鲁木齐）集结中心-物流配送及配套建设项目立项的批复》，在经济技术开发区(头屯河区）辖区内新建道路985米，伴随道路完善交通工程、照明、污水、给水、绿化种植等附属设施建设。</w:t>
            </w:r>
          </w:p>
        </w:tc>
      </w:tr>
      <w:tr>
        <w:tblPrEx>
          <w:tblLayout w:type="fixed"/>
          <w:tblCellMar>
            <w:top w:w="15" w:type="dxa"/>
            <w:left w:w="15" w:type="dxa"/>
            <w:bottom w:w="15" w:type="dxa"/>
            <w:right w:w="15" w:type="dxa"/>
          </w:tblCellMar>
        </w:tblPrEx>
        <w:trPr>
          <w:trHeight w:val="450" w:hRule="atLeast"/>
        </w:trPr>
        <w:tc>
          <w:tcPr>
            <w:tcW w:w="819" w:type="dxa"/>
            <w:tcBorders>
              <w:top w:val="single" w:color="000000" w:sz="4" w:space="0"/>
              <w:left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一级指标</w:t>
            </w:r>
          </w:p>
        </w:tc>
        <w:tc>
          <w:tcPr>
            <w:tcW w:w="821" w:type="dxa"/>
            <w:tcBorders>
              <w:top w:val="single" w:color="000000" w:sz="4" w:space="0"/>
              <w:left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二级指标</w:t>
            </w:r>
          </w:p>
        </w:tc>
        <w:tc>
          <w:tcPr>
            <w:tcW w:w="821"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三级指标</w:t>
            </w:r>
          </w:p>
        </w:tc>
        <w:tc>
          <w:tcPr>
            <w:tcW w:w="821"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指标值</w:t>
            </w:r>
          </w:p>
        </w:tc>
        <w:tc>
          <w:tcPr>
            <w:tcW w:w="822"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指标值设置依据</w:t>
            </w:r>
          </w:p>
        </w:tc>
        <w:tc>
          <w:tcPr>
            <w:tcW w:w="822"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上年完成值</w:t>
            </w:r>
          </w:p>
        </w:tc>
        <w:tc>
          <w:tcPr>
            <w:tcW w:w="822"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指标分值权重</w:t>
            </w:r>
          </w:p>
        </w:tc>
        <w:tc>
          <w:tcPr>
            <w:tcW w:w="821"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指标赋分规则</w:t>
            </w:r>
          </w:p>
        </w:tc>
        <w:tc>
          <w:tcPr>
            <w:tcW w:w="1767" w:type="dxa"/>
            <w:tcBorders>
              <w:top w:val="single" w:color="000000" w:sz="4" w:space="0"/>
              <w:left w:val="single" w:color="000000" w:sz="4" w:space="0"/>
              <w:right w:val="single" w:color="000000" w:sz="4" w:space="0"/>
            </w:tcBorders>
            <w:shd w:val="clear" w:color="auto" w:fill="auto"/>
            <w:vAlign w:val="center"/>
          </w:tcPr>
          <w:p>
            <w:pPr>
              <w:widowControl/>
              <w:jc w:val="both"/>
              <w:rPr>
                <w:rFonts w:ascii="仿宋_GB2312" w:hAnsi="宋体" w:eastAsia="仿宋_GB2312" w:cs="宋体"/>
                <w:kern w:val="0"/>
                <w:sz w:val="20"/>
                <w:szCs w:val="20"/>
              </w:rPr>
            </w:pPr>
            <w:bookmarkStart w:id="0" w:name="_GoBack"/>
            <w:bookmarkEnd w:id="0"/>
            <w:r>
              <w:rPr>
                <w:rFonts w:hint="eastAsia" w:ascii="仿宋_GB2312" w:hAnsi="宋体" w:eastAsia="仿宋_GB2312" w:cs="宋体"/>
                <w:kern w:val="0"/>
                <w:sz w:val="20"/>
                <w:szCs w:val="20"/>
              </w:rPr>
              <w:t>佐证资料</w:t>
            </w:r>
          </w:p>
        </w:tc>
      </w:tr>
      <w:tr>
        <w:tblPrEx>
          <w:tblLayout w:type="fixed"/>
          <w:tblCellMar>
            <w:top w:w="15" w:type="dxa"/>
            <w:left w:w="15" w:type="dxa"/>
            <w:bottom w:w="15" w:type="dxa"/>
            <w:right w:w="15" w:type="dxa"/>
          </w:tblCellMar>
        </w:tblPrEx>
        <w:trPr>
          <w:trHeight w:val="450"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产出指标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数量指标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新建道路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=985米</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985米</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5" w:type="dxa"/>
            <w:bottom w:w="15" w:type="dxa"/>
            <w:right w:w="15" w:type="dxa"/>
          </w:tblCellMar>
        </w:tblPrEx>
        <w:trPr>
          <w:trHeight w:val="45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质量指标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工程质量合格率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5" w:type="dxa"/>
            <w:bottom w:w="15" w:type="dxa"/>
            <w:right w:w="15" w:type="dxa"/>
          </w:tblCellMar>
        </w:tblPrEx>
        <w:trPr>
          <w:trHeight w:val="45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时效指标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开工及时率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5" w:type="dxa"/>
            <w:bottom w:w="15" w:type="dxa"/>
            <w:right w:w="15" w:type="dxa"/>
          </w:tblCellMar>
        </w:tblPrEx>
        <w:trPr>
          <w:trHeight w:val="45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完工及时率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5" w:type="dxa"/>
            <w:bottom w:w="15" w:type="dxa"/>
            <w:right w:w="15" w:type="dxa"/>
          </w:tblCellMar>
        </w:tblPrEx>
        <w:trPr>
          <w:trHeight w:val="45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成本指标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经济成本指标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项目总投资</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&lt;=3000万元</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预算支出标准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0万元</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5" w:type="dxa"/>
            <w:bottom w:w="15" w:type="dxa"/>
            <w:right w:w="15" w:type="dxa"/>
          </w:tblCellMar>
        </w:tblPrEx>
        <w:trPr>
          <w:trHeight w:val="45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效益指标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社会效益指标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带动区域经济发展</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有效提升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自定义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有效提升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按评判等级赋分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工作资料</w:t>
            </w:r>
          </w:p>
        </w:tc>
      </w:tr>
      <w:tr>
        <w:tblPrEx>
          <w:tblLayout w:type="fixed"/>
          <w:tblCellMar>
            <w:top w:w="15" w:type="dxa"/>
            <w:left w:w="15" w:type="dxa"/>
            <w:bottom w:w="15" w:type="dxa"/>
            <w:right w:w="15" w:type="dxa"/>
          </w:tblCellMar>
        </w:tblPrEx>
        <w:trPr>
          <w:trHeight w:val="45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满意度指标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满意度指标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居民满意度</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&gt;=90%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自定义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90%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满意度赋分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工作资料</w:t>
            </w:r>
          </w:p>
        </w:tc>
      </w:tr>
    </w:tbl>
    <w:p>
      <w:pPr>
        <w:widowControl/>
        <w:jc w:val="right"/>
        <w:rPr>
          <w:rFonts w:ascii="仿宋_GB2312" w:hAnsi="宋体" w:eastAsia="仿宋_GB2312" w:cs="宋体"/>
          <w:kern w:val="0"/>
          <w:sz w:val="20"/>
          <w:szCs w:val="20"/>
        </w:rPr>
      </w:pPr>
    </w:p>
    <w:tbl>
      <w:tblPr>
        <w:tblStyle w:val="8"/>
        <w:tblW w:w="8336" w:type="dxa"/>
        <w:tblInd w:w="0" w:type="dxa"/>
        <w:tblLayout w:type="fixed"/>
        <w:tblCellMar>
          <w:top w:w="15" w:type="dxa"/>
          <w:left w:w="15" w:type="dxa"/>
          <w:bottom w:w="15" w:type="dxa"/>
          <w:right w:w="15" w:type="dxa"/>
        </w:tblCellMar>
      </w:tblPr>
      <w:tblGrid>
        <w:gridCol w:w="819"/>
        <w:gridCol w:w="820"/>
        <w:gridCol w:w="821"/>
        <w:gridCol w:w="821"/>
        <w:gridCol w:w="822"/>
        <w:gridCol w:w="822"/>
        <w:gridCol w:w="822"/>
        <w:gridCol w:w="821"/>
        <w:gridCol w:w="1768"/>
      </w:tblGrid>
      <w:tr>
        <w:tblPrEx>
          <w:tblLayout w:type="fixed"/>
          <w:tblCellMar>
            <w:top w:w="15" w:type="dxa"/>
            <w:left w:w="15" w:type="dxa"/>
            <w:bottom w:w="15" w:type="dxa"/>
            <w:right w:w="15" w:type="dxa"/>
          </w:tblCellMar>
        </w:tblPrEx>
        <w:trPr>
          <w:trHeight w:val="450" w:hRule="atLeast"/>
        </w:trPr>
        <w:tc>
          <w:tcPr>
            <w:tcW w:w="1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预算单位</w:t>
            </w:r>
          </w:p>
        </w:tc>
        <w:tc>
          <w:tcPr>
            <w:tcW w:w="669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乌鲁木齐经济技术开发区（乌鲁木齐市头屯河区）建设综合服务中心</w:t>
            </w:r>
          </w:p>
        </w:tc>
      </w:tr>
      <w:tr>
        <w:tblPrEx>
          <w:tblLayout w:type="fixed"/>
          <w:tblCellMar>
            <w:top w:w="15" w:type="dxa"/>
            <w:left w:w="15" w:type="dxa"/>
            <w:bottom w:w="15" w:type="dxa"/>
            <w:right w:w="15" w:type="dxa"/>
          </w:tblCellMar>
        </w:tblPrEx>
        <w:trPr>
          <w:trHeight w:val="450" w:hRule="atLeast"/>
        </w:trPr>
        <w:tc>
          <w:tcPr>
            <w:tcW w:w="1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项目名称</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建设综合服务中心弥补公用经费和管养维护费</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项目负责人</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宋新烨</w:t>
            </w:r>
          </w:p>
        </w:tc>
      </w:tr>
      <w:tr>
        <w:tblPrEx>
          <w:tblLayout w:type="fixed"/>
          <w:tblCellMar>
            <w:top w:w="15" w:type="dxa"/>
            <w:left w:w="15" w:type="dxa"/>
            <w:bottom w:w="15" w:type="dxa"/>
            <w:right w:w="15" w:type="dxa"/>
          </w:tblCellMar>
        </w:tblPrEx>
        <w:trPr>
          <w:trHeight w:val="450" w:hRule="atLeast"/>
        </w:trPr>
        <w:tc>
          <w:tcPr>
            <w:tcW w:w="1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项目资金（万元）</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年度预算总额：</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298.61</w:t>
            </w:r>
          </w:p>
        </w:tc>
        <w:tc>
          <w:tcPr>
            <w:tcW w:w="822" w:type="dxa"/>
            <w:tcBorders>
              <w:top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其中：财政拨款</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298.61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其他资金：</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0.00</w:t>
            </w:r>
          </w:p>
        </w:tc>
      </w:tr>
      <w:tr>
        <w:tblPrEx>
          <w:tblLayout w:type="fixed"/>
          <w:tblCellMar>
            <w:top w:w="15" w:type="dxa"/>
            <w:left w:w="15" w:type="dxa"/>
            <w:bottom w:w="15" w:type="dxa"/>
            <w:right w:w="15" w:type="dxa"/>
          </w:tblCellMar>
        </w:tblPrEx>
        <w:trPr>
          <w:trHeight w:val="840" w:hRule="atLeast"/>
        </w:trPr>
        <w:tc>
          <w:tcPr>
            <w:tcW w:w="1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项目总体目标</w:t>
            </w:r>
          </w:p>
        </w:tc>
        <w:tc>
          <w:tcPr>
            <w:tcW w:w="6697" w:type="dxa"/>
            <w:gridSpan w:val="7"/>
            <w:tcBorders>
              <w:top w:val="single" w:color="000000" w:sz="4" w:space="0"/>
              <w:bottom w:val="single" w:color="000000" w:sz="4" w:space="0"/>
              <w:right w:val="single" w:color="000000" w:sz="4" w:space="0"/>
            </w:tcBorders>
            <w:shd w:val="clear" w:color="auto" w:fill="auto"/>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用于弥补办公经费及其它公用经费的不足，保障办公经费数，办公经费足额使用率达到</w:t>
            </w:r>
            <w:r>
              <w:rPr>
                <w:rFonts w:ascii="仿宋_GB2312" w:hAnsi="宋体" w:eastAsia="仿宋_GB2312" w:cs="宋体"/>
                <w:kern w:val="0"/>
                <w:sz w:val="20"/>
                <w:szCs w:val="20"/>
              </w:rPr>
              <w:t>100%，公用经费使用及时率达到100%。按时支付管养维护项目的费用，有效保障单位工作正常运行。</w:t>
            </w:r>
          </w:p>
        </w:tc>
      </w:tr>
      <w:tr>
        <w:tblPrEx>
          <w:tblLayout w:type="fixed"/>
          <w:tblCellMar>
            <w:top w:w="15" w:type="dxa"/>
            <w:left w:w="15" w:type="dxa"/>
            <w:bottom w:w="15" w:type="dxa"/>
            <w:right w:w="15" w:type="dxa"/>
          </w:tblCellMar>
        </w:tblPrEx>
        <w:trPr>
          <w:trHeight w:val="450" w:hRule="atLeast"/>
        </w:trPr>
        <w:tc>
          <w:tcPr>
            <w:tcW w:w="819"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一级指标</w:t>
            </w:r>
          </w:p>
        </w:tc>
        <w:tc>
          <w:tcPr>
            <w:tcW w:w="820"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二级指标</w:t>
            </w:r>
          </w:p>
        </w:tc>
        <w:tc>
          <w:tcPr>
            <w:tcW w:w="821"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三级指标</w:t>
            </w:r>
          </w:p>
        </w:tc>
        <w:tc>
          <w:tcPr>
            <w:tcW w:w="821"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指标值</w:t>
            </w:r>
          </w:p>
        </w:tc>
        <w:tc>
          <w:tcPr>
            <w:tcW w:w="822"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指标值设置依据</w:t>
            </w:r>
          </w:p>
        </w:tc>
        <w:tc>
          <w:tcPr>
            <w:tcW w:w="822"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上年完成值</w:t>
            </w:r>
          </w:p>
        </w:tc>
        <w:tc>
          <w:tcPr>
            <w:tcW w:w="822"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指标分值权重</w:t>
            </w:r>
          </w:p>
        </w:tc>
        <w:tc>
          <w:tcPr>
            <w:tcW w:w="821"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指标赋分规则</w:t>
            </w:r>
          </w:p>
        </w:tc>
        <w:tc>
          <w:tcPr>
            <w:tcW w:w="1768" w:type="dxa"/>
            <w:tcBorders>
              <w:top w:val="single" w:color="000000" w:sz="4" w:space="0"/>
              <w:left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佐证资料</w:t>
            </w:r>
          </w:p>
        </w:tc>
      </w:tr>
      <w:tr>
        <w:tblPrEx>
          <w:tblLayout w:type="fixed"/>
          <w:tblCellMar>
            <w:top w:w="15" w:type="dxa"/>
            <w:left w:w="15" w:type="dxa"/>
            <w:bottom w:w="15" w:type="dxa"/>
            <w:right w:w="15" w:type="dxa"/>
          </w:tblCellMar>
        </w:tblPrEx>
        <w:trPr>
          <w:trHeight w:val="450"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产出指标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数量指标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购买打印纸次数</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&gt;=1次</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1次</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5" w:type="dxa"/>
            <w:bottom w:w="15" w:type="dxa"/>
            <w:right w:w="15" w:type="dxa"/>
          </w:tblCellMar>
        </w:tblPrEx>
        <w:trPr>
          <w:trHeight w:val="45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保障单位项目管护数量</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&gt;=5次</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1次</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5" w:type="dxa"/>
            <w:bottom w:w="15" w:type="dxa"/>
            <w:right w:w="15" w:type="dxa"/>
          </w:tblCellMar>
        </w:tblPrEx>
        <w:trPr>
          <w:trHeight w:val="45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保障办公人员数量</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&lt;=25人</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25人</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5" w:type="dxa"/>
            <w:bottom w:w="15" w:type="dxa"/>
            <w:right w:w="15" w:type="dxa"/>
          </w:tblCellMar>
        </w:tblPrEx>
        <w:trPr>
          <w:trHeight w:val="45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质量指标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办公用品验收合格率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&gt;=95%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95%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5" w:type="dxa"/>
            <w:bottom w:w="15" w:type="dxa"/>
            <w:right w:w="15" w:type="dxa"/>
          </w:tblCellMar>
        </w:tblPrEx>
        <w:trPr>
          <w:trHeight w:val="45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时效指标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办公用品及时投入使用率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&gt;=95%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95%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5" w:type="dxa"/>
            <w:bottom w:w="15" w:type="dxa"/>
            <w:right w:w="15" w:type="dxa"/>
          </w:tblCellMar>
        </w:tblPrEx>
        <w:trPr>
          <w:trHeight w:val="450"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成本指标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经济成本指标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采购办公经费成本</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&lt;=0.60万元</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预算支出标准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0.6万元</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5" w:type="dxa"/>
            <w:bottom w:w="15" w:type="dxa"/>
            <w:right w:w="15" w:type="dxa"/>
          </w:tblCellMar>
        </w:tblPrEx>
        <w:trPr>
          <w:trHeight w:val="45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采购其他公用经费</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&lt;=0.40万元</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预算支出标准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0.4万元</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5" w:type="dxa"/>
            <w:bottom w:w="15" w:type="dxa"/>
            <w:right w:w="15" w:type="dxa"/>
          </w:tblCellMar>
        </w:tblPrEx>
        <w:trPr>
          <w:trHeight w:val="45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项目的管养维护费</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&lt;=297.61万元</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预算支出标准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0万元</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5" w:type="dxa"/>
            <w:bottom w:w="15" w:type="dxa"/>
            <w:right w:w="15" w:type="dxa"/>
          </w:tblCellMar>
        </w:tblPrEx>
        <w:trPr>
          <w:trHeight w:val="45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效益指标</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社会效益指标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保障单位正常运行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有效保障</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有效保障</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20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按评判等级赋分</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工作资料</w:t>
            </w:r>
          </w:p>
        </w:tc>
      </w:tr>
      <w:tr>
        <w:tblPrEx>
          <w:tblLayout w:type="fixed"/>
          <w:tblCellMar>
            <w:top w:w="15" w:type="dxa"/>
            <w:left w:w="15" w:type="dxa"/>
            <w:bottom w:w="15" w:type="dxa"/>
            <w:right w:w="15" w:type="dxa"/>
          </w:tblCellMar>
        </w:tblPrEx>
        <w:trPr>
          <w:trHeight w:val="45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满意度指标</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满意度指标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工作人员的满意度</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&gt;=95%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95%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满意度赋分</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工作资料</w:t>
            </w:r>
          </w:p>
        </w:tc>
      </w:tr>
    </w:tbl>
    <w:p>
      <w:pPr>
        <w:spacing w:line="600" w:lineRule="exact"/>
        <w:ind w:firstLine="640" w:firstLineChars="200"/>
        <w:rPr>
          <w:rFonts w:ascii="仿宋_GB2312" w:hAnsi="仿宋_GB2312" w:eastAsia="仿宋_GB2312" w:cs="仿宋_GB2312"/>
          <w:kern w:val="0"/>
          <w:sz w:val="32"/>
          <w:szCs w:val="32"/>
        </w:rPr>
      </w:pPr>
    </w:p>
    <w:p>
      <w:pPr>
        <w:spacing w:line="600" w:lineRule="exac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本单位当年非财政拨款项目6个，涉及预算金额28208.89万元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未公开绩效目标表原因：转移支付项目</w:t>
      </w:r>
      <w:r>
        <w:rPr>
          <w:rFonts w:hint="eastAsia" w:ascii="仿宋_GB2312" w:hAnsi="仿宋_GB2312" w:eastAsia="仿宋_GB2312" w:cs="仿宋_GB2312"/>
          <w:kern w:val="0"/>
          <w:sz w:val="32"/>
          <w:szCs w:val="32"/>
          <w:lang w:eastAsia="zh-CN"/>
        </w:rPr>
        <w:t>绩效目标表不予公开</w:t>
      </w:r>
      <w:r>
        <w:rPr>
          <w:rFonts w:hint="eastAsia" w:ascii="仿宋_GB2312" w:hAnsi="宋体" w:eastAsia="仿宋_GB2312" w:cs="宋体"/>
          <w:kern w:val="0"/>
          <w:sz w:val="32"/>
          <w:szCs w:val="32"/>
        </w:rPr>
        <w:t>。</w:t>
      </w:r>
    </w:p>
    <w:p>
      <w:pPr>
        <w:spacing w:line="60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600" w:lineRule="exact"/>
        <w:ind w:firstLine="640" w:firstLineChars="200"/>
        <w:rPr>
          <w:rFonts w:ascii="黑体" w:hAnsi="黑体" w:eastAsia="黑体"/>
          <w:sz w:val="32"/>
          <w:szCs w:val="32"/>
        </w:rPr>
      </w:pP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60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单位支出预算的组成部分，是各单位为完成其特定的行政任务或事业发展目标，在基本支出预算之外编制的年度项目支出计划。</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单位因公出国（境）费、公务用车购置及运行维护费和公务接待费，其中：因公出国（境）费反映机关和参公事业单位公务出国（境）的国际旅费、国外城市间交通费、住宿费、伙食费、培训费、公杂费等支出；公务用车购置反映基本建设支出中安排机关和参公事业单位用于公务用车购置的支出（含车辆购置税、牌照费）；公务用车运行维护费反映单机关和参公事业单位按规定保留的公务用车燃料费、维修费、过桥过路费、保险费、安全奖励费用等支出；公务接待费反映机关和参公事业单位按规定开支的各类公务接待（含外宾接待）费用。</w:t>
      </w:r>
    </w:p>
    <w:p>
      <w:pPr>
        <w:spacing w:line="60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：指行政单位（含参照公务员法管理事业单位）的公用经费，包括办公及印刷费、邮电费、差旅费、会议费、福利费、日常维修费、专用材料及一般设备购置费、办公用房水电费、办公用房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600" w:lineRule="exact"/>
        <w:ind w:firstLine="964" w:firstLineChars="300"/>
        <w:rPr>
          <w:rFonts w:ascii="仿宋_GB2312" w:eastAsia="仿宋_GB2312"/>
          <w:b/>
          <w:sz w:val="32"/>
          <w:szCs w:val="32"/>
        </w:rPr>
      </w:pPr>
    </w:p>
    <w:p>
      <w:pPr>
        <w:spacing w:line="600" w:lineRule="exact"/>
        <w:ind w:firstLine="964" w:firstLineChars="300"/>
        <w:rPr>
          <w:rFonts w:ascii="仿宋_GB2312" w:eastAsia="仿宋_GB2312"/>
          <w:b/>
          <w:sz w:val="32"/>
          <w:szCs w:val="32"/>
        </w:rPr>
      </w:pPr>
    </w:p>
    <w:p>
      <w:pPr>
        <w:spacing w:line="600" w:lineRule="exact"/>
        <w:ind w:firstLine="964" w:firstLineChars="300"/>
        <w:rPr>
          <w:rFonts w:ascii="仿宋_GB2312" w:eastAsia="仿宋_GB2312"/>
          <w:b/>
          <w:sz w:val="32"/>
          <w:szCs w:val="32"/>
        </w:rPr>
      </w:pP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乌鲁木齐经济技术开发区（乌鲁木齐市头屯河区）</w:t>
      </w:r>
    </w:p>
    <w:p>
      <w:pPr>
        <w:spacing w:line="600" w:lineRule="exact"/>
        <w:ind w:firstLine="640" w:firstLineChars="20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建设综合服务中心</w:t>
      </w:r>
    </w:p>
    <w:p>
      <w:pPr>
        <w:spacing w:line="600" w:lineRule="exact"/>
        <w:ind w:firstLine="640" w:firstLineChars="20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2024</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26</w:t>
      </w:r>
      <w:r>
        <w:rPr>
          <w:rFonts w:ascii="仿宋_GB2312" w:hAnsi="宋体" w:eastAsia="仿宋_GB2312" w:cs="宋体"/>
          <w:kern w:val="0"/>
          <w:sz w:val="32"/>
          <w:szCs w:val="32"/>
        </w:rPr>
        <w:t>日</w:t>
      </w:r>
    </w:p>
    <w:p>
      <w:pPr>
        <w:jc w:val="right"/>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sz w:val="28"/>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nXb8bLAQAAewMAAA4AAAAAAAAAAQAgAAAAHgEAAGRycy9lMm9E&#10;b2MueG1sUEsFBgAAAAAGAAYAWQEAAFsFAAAAAA==&#10;">
          <v:path/>
          <v:fill on="f" focussize="0,0"/>
          <v:stroke on="f"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JcUqTLAQAAewMAAA4AAAAAAAAAAQAgAAAAHgEAAGRycy9lMm9E&#10;b2MueG1sUEsFBgAAAAAGAAYAWQEAAFsFAAAAAA==&#10;">
          <v:path/>
          <v:fill on="f" focussize="0,0"/>
          <v:stroke on="f"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sz w:val="28"/>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DbFFngywEAAHsDAAAOAAAAAAAAAAEAIAAAAB8BAABkcnMvZTJv&#10;RG9jLnhtbFBLBQYAAAAABgAGAFkBAABcBQAAAAA=&#10;">
          <v:path/>
          <v:fill on="f" focussize="0,0"/>
          <v:stroke on="f" weight="0.5pt" joinstyle="miter"/>
          <v:imagedata o:title=""/>
          <o:lock v:ext="edit"/>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84</w:t>
                </w:r>
                <w:r>
                  <w:rPr>
                    <w:rFonts w:hint="eastAsia" w:ascii="宋体" w:hAnsi="宋体" w:cs="宋体"/>
                    <w:sz w:val="28"/>
                    <w:szCs w:val="28"/>
                  </w:rPr>
                  <w:fldChar w:fldCharType="end"/>
                </w:r>
              </w:p>
            </w:txbxContent>
          </v:textbox>
        </v:shape>
      </w:pic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AD2042"/>
    <w:multiLevelType w:val="singleLevel"/>
    <w:tmpl w:val="BFAD2042"/>
    <w:lvl w:ilvl="0" w:tentative="0">
      <w:start w:val="1"/>
      <w:numFmt w:val="decimal"/>
      <w:lvlText w:val="%1."/>
      <w:lvlJc w:val="left"/>
      <w:pPr>
        <w:ind w:left="425" w:hanging="425"/>
      </w:pPr>
      <w:rPr>
        <w:rFonts w:hint="default"/>
      </w:rPr>
    </w:lvl>
  </w:abstractNum>
  <w:abstractNum w:abstractNumId="1">
    <w:nsid w:val="D39DF568"/>
    <w:multiLevelType w:val="singleLevel"/>
    <w:tmpl w:val="D39DF568"/>
    <w:lvl w:ilvl="0" w:tentative="0">
      <w:start w:val="4"/>
      <w:numFmt w:val="chineseCounting"/>
      <w:suff w:val="space"/>
      <w:lvlText w:val="第%1部分"/>
      <w:lvlJc w:val="left"/>
      <w:rPr>
        <w:rFonts w:hint="eastAsia"/>
      </w:rPr>
    </w:lvl>
  </w:abstractNum>
  <w:abstractNum w:abstractNumId="2">
    <w:nsid w:val="E7515E51"/>
    <w:multiLevelType w:val="multilevel"/>
    <w:tmpl w:val="E7515E51"/>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k5YTVkMDVkNjEwNDc2OWQ0MTZhMWYwMWI1NDg2YmQifQ=="/>
  </w:docVars>
  <w:rsids>
    <w:rsidRoot w:val="00172A27"/>
    <w:rsid w:val="000266A7"/>
    <w:rsid w:val="0003448A"/>
    <w:rsid w:val="00172A27"/>
    <w:rsid w:val="001D738B"/>
    <w:rsid w:val="001F1DF4"/>
    <w:rsid w:val="00206215"/>
    <w:rsid w:val="002844D4"/>
    <w:rsid w:val="00655CD9"/>
    <w:rsid w:val="00804112"/>
    <w:rsid w:val="008B286B"/>
    <w:rsid w:val="009C1468"/>
    <w:rsid w:val="00B62D05"/>
    <w:rsid w:val="00C5446C"/>
    <w:rsid w:val="00DB4FE6"/>
    <w:rsid w:val="00EE2004"/>
    <w:rsid w:val="00F04D5A"/>
    <w:rsid w:val="00FB7401"/>
    <w:rsid w:val="039A49F3"/>
    <w:rsid w:val="04267B2D"/>
    <w:rsid w:val="05397FD9"/>
    <w:rsid w:val="070E6657"/>
    <w:rsid w:val="08450B28"/>
    <w:rsid w:val="0B247F12"/>
    <w:rsid w:val="0B3E7C5A"/>
    <w:rsid w:val="0CF779EB"/>
    <w:rsid w:val="0D37795F"/>
    <w:rsid w:val="0D6E5FD0"/>
    <w:rsid w:val="0E0374F6"/>
    <w:rsid w:val="0E3414F4"/>
    <w:rsid w:val="0E9208E7"/>
    <w:rsid w:val="102D684A"/>
    <w:rsid w:val="103217D2"/>
    <w:rsid w:val="10587512"/>
    <w:rsid w:val="10916BDA"/>
    <w:rsid w:val="10F55F75"/>
    <w:rsid w:val="11D940C8"/>
    <w:rsid w:val="1697741D"/>
    <w:rsid w:val="17A04D34"/>
    <w:rsid w:val="183D36E3"/>
    <w:rsid w:val="18650588"/>
    <w:rsid w:val="1AB17A62"/>
    <w:rsid w:val="1BE426C5"/>
    <w:rsid w:val="1BEB54C3"/>
    <w:rsid w:val="1C3C6084"/>
    <w:rsid w:val="1D3E1AFE"/>
    <w:rsid w:val="1DF62CA7"/>
    <w:rsid w:val="1EB61656"/>
    <w:rsid w:val="1F786B34"/>
    <w:rsid w:val="20DD55C0"/>
    <w:rsid w:val="22DB78DD"/>
    <w:rsid w:val="233A43F1"/>
    <w:rsid w:val="244D65B8"/>
    <w:rsid w:val="2492221D"/>
    <w:rsid w:val="26B4291F"/>
    <w:rsid w:val="26DA3D9E"/>
    <w:rsid w:val="26E769FA"/>
    <w:rsid w:val="27DA6449"/>
    <w:rsid w:val="27F23158"/>
    <w:rsid w:val="293B2E83"/>
    <w:rsid w:val="2AFC4894"/>
    <w:rsid w:val="2D480265"/>
    <w:rsid w:val="2D977453"/>
    <w:rsid w:val="2ED35247"/>
    <w:rsid w:val="2EF22236"/>
    <w:rsid w:val="337A7CFB"/>
    <w:rsid w:val="35404238"/>
    <w:rsid w:val="3A531FE5"/>
    <w:rsid w:val="3D677FD8"/>
    <w:rsid w:val="3E180A5E"/>
    <w:rsid w:val="3FDF4D23"/>
    <w:rsid w:val="400C4A9F"/>
    <w:rsid w:val="40AB67AE"/>
    <w:rsid w:val="43C26223"/>
    <w:rsid w:val="43D8307E"/>
    <w:rsid w:val="463D68E2"/>
    <w:rsid w:val="46CE3131"/>
    <w:rsid w:val="494F7907"/>
    <w:rsid w:val="4A6D75B3"/>
    <w:rsid w:val="4A710166"/>
    <w:rsid w:val="4B6221AF"/>
    <w:rsid w:val="4C0055E5"/>
    <w:rsid w:val="4C3677AE"/>
    <w:rsid w:val="4C706B3A"/>
    <w:rsid w:val="4C7B2DEE"/>
    <w:rsid w:val="4E3C07F5"/>
    <w:rsid w:val="51C15CED"/>
    <w:rsid w:val="52285DEB"/>
    <w:rsid w:val="527310F6"/>
    <w:rsid w:val="52AD62F0"/>
    <w:rsid w:val="52C20E2B"/>
    <w:rsid w:val="52C95B03"/>
    <w:rsid w:val="53153462"/>
    <w:rsid w:val="546308FE"/>
    <w:rsid w:val="597F3C24"/>
    <w:rsid w:val="5F2346ED"/>
    <w:rsid w:val="6061069F"/>
    <w:rsid w:val="61086613"/>
    <w:rsid w:val="620A14AF"/>
    <w:rsid w:val="6408782B"/>
    <w:rsid w:val="65322CBF"/>
    <w:rsid w:val="65D9709B"/>
    <w:rsid w:val="66337339"/>
    <w:rsid w:val="68CC52CB"/>
    <w:rsid w:val="68DE4FFE"/>
    <w:rsid w:val="694B58D7"/>
    <w:rsid w:val="69CE4E15"/>
    <w:rsid w:val="6A6E0734"/>
    <w:rsid w:val="6A8717BD"/>
    <w:rsid w:val="6AB859AA"/>
    <w:rsid w:val="6B5F602A"/>
    <w:rsid w:val="6B7F3246"/>
    <w:rsid w:val="6BE51EAA"/>
    <w:rsid w:val="6D1E7166"/>
    <w:rsid w:val="6DF06077"/>
    <w:rsid w:val="6EF07839"/>
    <w:rsid w:val="6F63000B"/>
    <w:rsid w:val="71CA7D09"/>
    <w:rsid w:val="71EE1E2E"/>
    <w:rsid w:val="720906E9"/>
    <w:rsid w:val="72B56DCF"/>
    <w:rsid w:val="75B570E6"/>
    <w:rsid w:val="77D61B89"/>
    <w:rsid w:val="780A1873"/>
    <w:rsid w:val="787D11B8"/>
    <w:rsid w:val="792C5912"/>
    <w:rsid w:val="7B6B205D"/>
    <w:rsid w:val="7E8B30DA"/>
    <w:rsid w:val="7F38085C"/>
    <w:rsid w:val="FAFFEA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font11"/>
    <w:basedOn w:val="10"/>
    <w:qFormat/>
    <w:uiPriority w:val="0"/>
    <w:rPr>
      <w:rFonts w:hint="eastAsia" w:ascii="宋体" w:hAnsi="宋体" w:eastAsia="宋体" w:cs="宋体"/>
      <w:color w:val="000000"/>
      <w:sz w:val="24"/>
      <w:szCs w:val="24"/>
      <w:u w:val="none"/>
    </w:rPr>
  </w:style>
  <w:style w:type="character" w:customStyle="1" w:styleId="12">
    <w:name w:val="font51"/>
    <w:basedOn w:val="10"/>
    <w:qFormat/>
    <w:uiPriority w:val="0"/>
    <w:rPr>
      <w:rFonts w:hint="default" w:ascii="Times New Roman" w:hAnsi="Times New Roman" w:cs="Times New Roman"/>
      <w:color w:val="000000"/>
      <w:sz w:val="24"/>
      <w:szCs w:val="24"/>
      <w:u w:val="none"/>
    </w:rPr>
  </w:style>
  <w:style w:type="character" w:customStyle="1" w:styleId="13">
    <w:name w:val="页眉 字符"/>
    <w:basedOn w:val="10"/>
    <w:link w:val="5"/>
    <w:qFormat/>
    <w:uiPriority w:val="0"/>
    <w:rPr>
      <w:kern w:val="2"/>
      <w:sz w:val="18"/>
      <w:szCs w:val="18"/>
    </w:rPr>
  </w:style>
  <w:style w:type="character" w:customStyle="1" w:styleId="14">
    <w:name w:val="批注框文本 字符"/>
    <w:basedOn w:val="10"/>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13138</Words>
  <Characters>15864</Characters>
  <Lines>134</Lines>
  <Paragraphs>37</Paragraphs>
  <TotalTime>18</TotalTime>
  <ScaleCrop>false</ScaleCrop>
  <LinksUpToDate>false</LinksUpToDate>
  <CharactersWithSpaces>16673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2024-01-09T13:20:00Z</dcterms:created>
  <dc:creator>审核人</dc:creator>
  <cp:lastModifiedBy>2022</cp:lastModifiedBy>
  <dcterms:modified xsi:type="dcterms:W3CDTF">2024-06-11T09:30:45Z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4668CD3A4E0A45298D2AC559B78C5CD0_11</vt:lpwstr>
  </property>
</Properties>
</file>